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C046" w14:textId="0F769BB5" w:rsidR="00E6795D" w:rsidRPr="00AC1324" w:rsidRDefault="00E6795D" w:rsidP="00AC1324">
      <w:pPr>
        <w:jc w:val="center"/>
        <w:rPr>
          <w:b/>
          <w:bCs/>
        </w:rPr>
      </w:pPr>
      <w:r w:rsidRPr="00AC1324">
        <w:rPr>
          <w:b/>
          <w:bCs/>
        </w:rPr>
        <w:t>Standards for Caregiver Consultants</w:t>
      </w:r>
    </w:p>
    <w:p w14:paraId="33E0399C" w14:textId="77777777" w:rsidR="006B12C8" w:rsidRDefault="00E6795D" w:rsidP="00E6795D">
      <w:pPr>
        <w:pStyle w:val="ListParagraph"/>
        <w:numPr>
          <w:ilvl w:val="0"/>
          <w:numId w:val="1"/>
        </w:numPr>
      </w:pPr>
      <w:r w:rsidRPr="0028495A">
        <w:rPr>
          <w:b/>
          <w:bCs/>
        </w:rPr>
        <w:t>Standard 1: Professional Qualifications.</w:t>
      </w:r>
      <w:r w:rsidR="006B12C8">
        <w:t xml:space="preserve"> </w:t>
      </w:r>
      <w:r w:rsidRPr="00E6795D">
        <w:t>Caregiver Consultant shall possess the knowledge, skills, and experience necessary to competently perform caregiver coaching/consulting service activities, including meeting at least one of the following three options for professional qualification requirements.</w:t>
      </w:r>
    </w:p>
    <w:p w14:paraId="239D6DEC" w14:textId="77777777" w:rsidR="006B12C8" w:rsidRPr="006B12C8" w:rsidRDefault="006B12C8" w:rsidP="006B12C8">
      <w:pPr>
        <w:pStyle w:val="ListParagraph"/>
        <w:ind w:left="1440"/>
      </w:pPr>
    </w:p>
    <w:p w14:paraId="0A1196AD" w14:textId="77777777" w:rsidR="006B12C8" w:rsidRDefault="00E6795D" w:rsidP="00E6795D">
      <w:pPr>
        <w:pStyle w:val="ListParagraph"/>
        <w:numPr>
          <w:ilvl w:val="1"/>
          <w:numId w:val="1"/>
        </w:numPr>
      </w:pPr>
      <w:r w:rsidRPr="00E6795D">
        <w:t>A bachelor’s degree from an accredited program in social work, nursing, counseling, gerontology, health education, rehabilitation therapy, health and human services or a related degree</w:t>
      </w:r>
      <w:r w:rsidR="006B12C8">
        <w:t xml:space="preserve"> </w:t>
      </w:r>
      <w:r w:rsidRPr="006B12C8">
        <w:t>and have at least two years of experience using assessment, problem-solving and goal-setting skills with individuals</w:t>
      </w:r>
      <w:r w:rsidR="006B12C8">
        <w:t>.</w:t>
      </w:r>
    </w:p>
    <w:p w14:paraId="485892A3" w14:textId="77777777" w:rsidR="0028495A" w:rsidRDefault="0028495A" w:rsidP="0028495A">
      <w:pPr>
        <w:pStyle w:val="ListParagraph"/>
        <w:ind w:left="1440"/>
      </w:pPr>
    </w:p>
    <w:p w14:paraId="6212B303" w14:textId="08FE45BF" w:rsidR="0028495A" w:rsidRDefault="00E6795D" w:rsidP="00E6795D">
      <w:pPr>
        <w:pStyle w:val="ListParagraph"/>
        <w:numPr>
          <w:ilvl w:val="1"/>
          <w:numId w:val="1"/>
        </w:numPr>
      </w:pPr>
      <w:r w:rsidRPr="00E6795D">
        <w:t xml:space="preserve">A Community </w:t>
      </w:r>
      <w:r w:rsidRPr="006B12C8">
        <w:t>Health Worker certificate from an accredited Minnesota program</w:t>
      </w:r>
      <w:r w:rsidR="006B12C8" w:rsidRPr="006B12C8">
        <w:t xml:space="preserve"> </w:t>
      </w:r>
      <w:r w:rsidRPr="006B12C8">
        <w:t>and have at least two years of experience using assessment, problem-solving and goal-setting skills with individuals</w:t>
      </w:r>
      <w:r w:rsidR="0028495A">
        <w:t>.</w:t>
      </w:r>
    </w:p>
    <w:p w14:paraId="5EB589AC" w14:textId="77777777" w:rsidR="0028495A" w:rsidRDefault="0028495A" w:rsidP="0028495A">
      <w:pPr>
        <w:pStyle w:val="ListParagraph"/>
        <w:ind w:left="1440"/>
      </w:pPr>
    </w:p>
    <w:p w14:paraId="5A61E153" w14:textId="77777777" w:rsidR="0028495A" w:rsidRDefault="00E6795D" w:rsidP="00E6795D">
      <w:pPr>
        <w:pStyle w:val="ListParagraph"/>
        <w:numPr>
          <w:ilvl w:val="1"/>
          <w:numId w:val="1"/>
        </w:numPr>
      </w:pPr>
      <w:r w:rsidRPr="00E6795D">
        <w:t>At least </w:t>
      </w:r>
      <w:r w:rsidRPr="0028495A">
        <w:t>four years of experience using assessment, problem-solving and goal-setting skills with individuals</w:t>
      </w:r>
    </w:p>
    <w:p w14:paraId="64230321" w14:textId="77777777" w:rsidR="0028495A" w:rsidRDefault="0028495A" w:rsidP="0028495A">
      <w:pPr>
        <w:pStyle w:val="ListParagraph"/>
        <w:ind w:left="1440"/>
      </w:pPr>
    </w:p>
    <w:p w14:paraId="20C48F61" w14:textId="77777777" w:rsidR="0028495A" w:rsidRPr="0028495A" w:rsidRDefault="00E6795D" w:rsidP="00E6795D">
      <w:pPr>
        <w:pStyle w:val="ListParagraph"/>
        <w:numPr>
          <w:ilvl w:val="0"/>
          <w:numId w:val="1"/>
        </w:numPr>
        <w:rPr>
          <w:b/>
          <w:bCs/>
        </w:rPr>
      </w:pPr>
      <w:r w:rsidRPr="0028495A">
        <w:rPr>
          <w:b/>
          <w:bCs/>
        </w:rPr>
        <w:t>Standard 2: Ethics and Professional Values</w:t>
      </w:r>
      <w:r w:rsidR="0028495A">
        <w:rPr>
          <w:b/>
          <w:bCs/>
        </w:rPr>
        <w:t xml:space="preserve">. </w:t>
      </w:r>
      <w:r w:rsidRPr="00E6795D">
        <w:t>Caregiver Consultant shall have knowledge of ethics and practice according to the ethical guidelines, principles and standards of their discipline and setting (e.g. NASW Code of Ethics).</w:t>
      </w:r>
    </w:p>
    <w:p w14:paraId="42A4F8B8" w14:textId="6EFE393A" w:rsidR="0028495A" w:rsidRPr="0028495A" w:rsidRDefault="00E6795D" w:rsidP="00E6795D">
      <w:pPr>
        <w:pStyle w:val="ListParagraph"/>
        <w:numPr>
          <w:ilvl w:val="1"/>
          <w:numId w:val="1"/>
        </w:numPr>
      </w:pPr>
      <w:r w:rsidRPr="0028495A">
        <w:t xml:space="preserve">Primacy of client needs and </w:t>
      </w:r>
      <w:r w:rsidR="0028495A" w:rsidRPr="0028495A">
        <w:t>self-determination.</w:t>
      </w:r>
    </w:p>
    <w:p w14:paraId="28D773DA" w14:textId="77777777" w:rsidR="0028495A" w:rsidRPr="0028495A" w:rsidRDefault="00E6795D" w:rsidP="00E6795D">
      <w:pPr>
        <w:pStyle w:val="ListParagraph"/>
        <w:numPr>
          <w:ilvl w:val="1"/>
          <w:numId w:val="1"/>
        </w:numPr>
        <w:rPr>
          <w:b/>
          <w:bCs/>
        </w:rPr>
      </w:pPr>
      <w:r w:rsidRPr="0028495A">
        <w:t>Clearly communicates the distinctions between coaching, consulting,</w:t>
      </w:r>
      <w:r w:rsidRPr="00E6795D">
        <w:t xml:space="preserve"> psychotherapy and other support professions</w:t>
      </w:r>
      <w:r w:rsidR="0028495A">
        <w:t>.</w:t>
      </w:r>
    </w:p>
    <w:p w14:paraId="4F90C565" w14:textId="77777777" w:rsidR="0028495A" w:rsidRDefault="00E6795D" w:rsidP="00E6795D">
      <w:pPr>
        <w:pStyle w:val="ListParagraph"/>
        <w:numPr>
          <w:ilvl w:val="1"/>
          <w:numId w:val="1"/>
        </w:numPr>
      </w:pPr>
      <w:r w:rsidRPr="00E6795D">
        <w:t>Refers client to another support professional as needed, knowing when this is needed and the available resources</w:t>
      </w:r>
      <w:r w:rsidR="0028495A">
        <w:t>.</w:t>
      </w:r>
    </w:p>
    <w:p w14:paraId="5CD813D4" w14:textId="77777777" w:rsidR="0028495A" w:rsidRDefault="00E6795D" w:rsidP="00E6795D">
      <w:pPr>
        <w:pStyle w:val="ListParagraph"/>
        <w:numPr>
          <w:ilvl w:val="1"/>
          <w:numId w:val="1"/>
        </w:numPr>
      </w:pPr>
      <w:r w:rsidRPr="00E6795D">
        <w:t>Meets privacy and confidentiality standards – must comply with local, state and federal mandates related to confidentiality and privacy of client information</w:t>
      </w:r>
      <w:r w:rsidR="0028495A">
        <w:t>.</w:t>
      </w:r>
    </w:p>
    <w:p w14:paraId="02E85305" w14:textId="77777777" w:rsidR="0028495A" w:rsidRDefault="00E6795D" w:rsidP="00E6795D">
      <w:pPr>
        <w:pStyle w:val="ListParagraph"/>
        <w:numPr>
          <w:ilvl w:val="1"/>
          <w:numId w:val="1"/>
        </w:numPr>
      </w:pPr>
      <w:r w:rsidRPr="00E6795D">
        <w:t>Professional judgement in the use of confidential information shall be based on best practice, ethical and legal considerations (including HIPAA)</w:t>
      </w:r>
      <w:r w:rsidR="0028495A">
        <w:t>.</w:t>
      </w:r>
    </w:p>
    <w:p w14:paraId="712E8A34" w14:textId="786823B9" w:rsidR="0028495A" w:rsidRDefault="00E6795D" w:rsidP="0028495A">
      <w:pPr>
        <w:pStyle w:val="ListParagraph"/>
        <w:numPr>
          <w:ilvl w:val="1"/>
          <w:numId w:val="1"/>
        </w:numPr>
      </w:pPr>
      <w:r w:rsidRPr="00E6795D">
        <w:t>Is trained as a mandated reporter per the Minnesota Vulnerable Adults Act</w:t>
      </w:r>
      <w:r w:rsidR="0028495A">
        <w:t>.</w:t>
      </w:r>
    </w:p>
    <w:p w14:paraId="0DC73495" w14:textId="77777777" w:rsidR="0028495A" w:rsidRPr="00E6795D" w:rsidRDefault="0028495A" w:rsidP="0028495A">
      <w:pPr>
        <w:pStyle w:val="ListParagraph"/>
        <w:ind w:left="1440"/>
      </w:pPr>
    </w:p>
    <w:p w14:paraId="47C55865" w14:textId="315E97A9" w:rsidR="0028495A" w:rsidRPr="0028495A" w:rsidRDefault="00E6795D" w:rsidP="00E6795D">
      <w:pPr>
        <w:pStyle w:val="ListParagraph"/>
        <w:numPr>
          <w:ilvl w:val="0"/>
          <w:numId w:val="1"/>
        </w:numPr>
        <w:rPr>
          <w:b/>
          <w:bCs/>
        </w:rPr>
      </w:pPr>
      <w:r w:rsidRPr="0028495A">
        <w:rPr>
          <w:b/>
          <w:bCs/>
        </w:rPr>
        <w:t>Standard 3: Cultural Awareness/Responsiveness</w:t>
      </w:r>
      <w:r w:rsidR="00453A66">
        <w:rPr>
          <w:b/>
          <w:bCs/>
        </w:rPr>
        <w:t>.</w:t>
      </w:r>
      <w:r w:rsidR="0028495A">
        <w:rPr>
          <w:b/>
          <w:bCs/>
        </w:rPr>
        <w:t xml:space="preserve"> </w:t>
      </w:r>
      <w:r w:rsidRPr="00E6795D">
        <w:t xml:space="preserve">Caregiver Consultants have knowledge and respect for the history, traditions, values, and family systems of client groups, as they relate to home and community-based services, health care services and decision making. Caregiver Consultants </w:t>
      </w:r>
      <w:proofErr w:type="gramStart"/>
      <w:r w:rsidRPr="00E6795D">
        <w:t>adapt</w:t>
      </w:r>
      <w:proofErr w:type="gramEnd"/>
      <w:r w:rsidRPr="00E6795D">
        <w:t xml:space="preserve"> standards of practice to meet cultural norms and values.</w:t>
      </w:r>
      <w:r w:rsidR="0028495A">
        <w:t xml:space="preserve"> </w:t>
      </w:r>
      <w:r w:rsidRPr="00E6795D">
        <w:t>This includes:</w:t>
      </w:r>
    </w:p>
    <w:p w14:paraId="6F0CA4EE" w14:textId="77777777" w:rsidR="0028495A" w:rsidRPr="0028495A" w:rsidRDefault="00E6795D" w:rsidP="00E6795D">
      <w:pPr>
        <w:pStyle w:val="ListParagraph"/>
        <w:numPr>
          <w:ilvl w:val="1"/>
          <w:numId w:val="1"/>
        </w:numPr>
        <w:rPr>
          <w:b/>
          <w:bCs/>
        </w:rPr>
      </w:pPr>
      <w:r w:rsidRPr="00E6795D">
        <w:t xml:space="preserve">Knowledge, competency and skills to work with individuals and families from a variety of communities including, but not limited to, communities of </w:t>
      </w:r>
      <w:r w:rsidRPr="00E6795D">
        <w:lastRenderedPageBreak/>
        <w:t>color, American Indians, Alaska Natives, veterans, LGBTQ+ communities, and persons with disabilities.</w:t>
      </w:r>
    </w:p>
    <w:p w14:paraId="7DCB4A11" w14:textId="77777777" w:rsidR="0028495A" w:rsidRPr="0028495A" w:rsidRDefault="00E6795D" w:rsidP="00E6795D">
      <w:pPr>
        <w:pStyle w:val="ListParagraph"/>
        <w:numPr>
          <w:ilvl w:val="1"/>
          <w:numId w:val="1"/>
        </w:numPr>
        <w:rPr>
          <w:b/>
          <w:bCs/>
        </w:rPr>
      </w:pPr>
      <w:r w:rsidRPr="00E6795D">
        <w:t>Skills to meet the needs of individuals and families with disabilities, and lesbian, gay, bisexual and transgender individuals who are caregiving.</w:t>
      </w:r>
    </w:p>
    <w:p w14:paraId="34DF9B34" w14:textId="77777777" w:rsidR="0028495A" w:rsidRPr="0028495A" w:rsidRDefault="00E6795D" w:rsidP="00E6795D">
      <w:pPr>
        <w:pStyle w:val="ListParagraph"/>
        <w:numPr>
          <w:ilvl w:val="1"/>
          <w:numId w:val="1"/>
        </w:numPr>
        <w:rPr>
          <w:b/>
          <w:bCs/>
        </w:rPr>
      </w:pPr>
      <w:r w:rsidRPr="00E6795D">
        <w:t>Awareness of disparities and barriers across cultures and economic groups in gaining access to and funding for home and community-based and health care services.</w:t>
      </w:r>
    </w:p>
    <w:p w14:paraId="7EE2E195" w14:textId="77777777" w:rsidR="0028495A" w:rsidRPr="0028495A" w:rsidRDefault="00E6795D" w:rsidP="00E6795D">
      <w:pPr>
        <w:pStyle w:val="ListParagraph"/>
        <w:numPr>
          <w:ilvl w:val="1"/>
          <w:numId w:val="1"/>
        </w:numPr>
        <w:rPr>
          <w:b/>
          <w:bCs/>
        </w:rPr>
      </w:pPr>
      <w:r w:rsidRPr="00E6795D">
        <w:t>Taking responsibility for self-reflection regarding the impact of their personal cultural beliefs on their professional and personal life.</w:t>
      </w:r>
    </w:p>
    <w:p w14:paraId="093E1122" w14:textId="77777777" w:rsidR="0028495A" w:rsidRPr="0028495A" w:rsidRDefault="00E6795D" w:rsidP="00E6795D">
      <w:pPr>
        <w:pStyle w:val="ListParagraph"/>
        <w:numPr>
          <w:ilvl w:val="1"/>
          <w:numId w:val="1"/>
        </w:numPr>
        <w:rPr>
          <w:b/>
          <w:bCs/>
        </w:rPr>
      </w:pPr>
      <w:r w:rsidRPr="00E6795D">
        <w:t>Understanding of the intersectionality of historical trauma, cultural beliefs, self-identity, gender, etc.</w:t>
      </w:r>
    </w:p>
    <w:p w14:paraId="4CF48C5A" w14:textId="77777777" w:rsidR="0028495A" w:rsidRPr="0028495A" w:rsidRDefault="00E6795D" w:rsidP="00E6795D">
      <w:pPr>
        <w:pStyle w:val="ListParagraph"/>
        <w:numPr>
          <w:ilvl w:val="1"/>
          <w:numId w:val="1"/>
        </w:numPr>
        <w:rPr>
          <w:b/>
          <w:bCs/>
        </w:rPr>
      </w:pPr>
      <w:r w:rsidRPr="00E6795D">
        <w:t>Understanding of the community system and knowledge of specific cultural resources available.</w:t>
      </w:r>
    </w:p>
    <w:p w14:paraId="6F6B2360" w14:textId="77777777" w:rsidR="0028495A" w:rsidRPr="0028495A" w:rsidRDefault="00E6795D" w:rsidP="00E6795D">
      <w:pPr>
        <w:pStyle w:val="ListParagraph"/>
        <w:numPr>
          <w:ilvl w:val="1"/>
          <w:numId w:val="1"/>
        </w:numPr>
        <w:rPr>
          <w:b/>
          <w:bCs/>
        </w:rPr>
      </w:pPr>
      <w:r w:rsidRPr="00E6795D">
        <w:t>Committing to ongoing education and knowledge of the resources for new subsets of populations.</w:t>
      </w:r>
    </w:p>
    <w:p w14:paraId="28C16730" w14:textId="2E7F945B" w:rsidR="00E6795D" w:rsidRPr="0028495A" w:rsidRDefault="00E6795D" w:rsidP="00E6795D">
      <w:pPr>
        <w:pStyle w:val="ListParagraph"/>
        <w:numPr>
          <w:ilvl w:val="1"/>
          <w:numId w:val="1"/>
        </w:numPr>
        <w:rPr>
          <w:b/>
          <w:bCs/>
        </w:rPr>
      </w:pPr>
      <w:r w:rsidRPr="00E6795D">
        <w:t>Culturally responsive care, including but not limited to, creating a culturally safe environment, using cultural negotiation, and considering the impact of culture on patients’ time orientation, space orientation, eye contact, and food choices.</w:t>
      </w:r>
    </w:p>
    <w:p w14:paraId="14EF7856" w14:textId="77777777" w:rsidR="0028495A" w:rsidRPr="0028495A" w:rsidRDefault="0028495A" w:rsidP="0028495A">
      <w:pPr>
        <w:pStyle w:val="ListParagraph"/>
        <w:ind w:left="1440"/>
        <w:rPr>
          <w:b/>
          <w:bCs/>
        </w:rPr>
      </w:pPr>
    </w:p>
    <w:p w14:paraId="7E139F7A" w14:textId="77777777" w:rsidR="00453A66" w:rsidRPr="00453A66" w:rsidRDefault="00E6795D" w:rsidP="00E6795D">
      <w:pPr>
        <w:pStyle w:val="ListParagraph"/>
        <w:numPr>
          <w:ilvl w:val="0"/>
          <w:numId w:val="1"/>
        </w:numPr>
        <w:rPr>
          <w:b/>
          <w:bCs/>
        </w:rPr>
      </w:pPr>
      <w:r w:rsidRPr="0028495A">
        <w:rPr>
          <w:b/>
          <w:bCs/>
        </w:rPr>
        <w:t>Standard 4: Knowledge Base</w:t>
      </w:r>
      <w:r w:rsidR="00453A66">
        <w:rPr>
          <w:b/>
          <w:bCs/>
        </w:rPr>
        <w:t xml:space="preserve">. </w:t>
      </w:r>
      <w:r w:rsidRPr="00E6795D">
        <w:t>Caregiver Consultants have a working knowledge of current best practices. They keep current on emerging knowledge and trends and integrate this knowledge into practice.</w:t>
      </w:r>
      <w:r w:rsidR="00453A66">
        <w:t xml:space="preserve"> </w:t>
      </w:r>
      <w:r w:rsidRPr="00E6795D">
        <w:t>This includes:</w:t>
      </w:r>
    </w:p>
    <w:p w14:paraId="2CA1FFF6" w14:textId="77777777" w:rsidR="00453A66" w:rsidRPr="00453A66" w:rsidRDefault="00E6795D" w:rsidP="00E6795D">
      <w:pPr>
        <w:pStyle w:val="ListParagraph"/>
        <w:numPr>
          <w:ilvl w:val="1"/>
          <w:numId w:val="1"/>
        </w:numPr>
        <w:rPr>
          <w:b/>
          <w:bCs/>
        </w:rPr>
      </w:pPr>
      <w:r w:rsidRPr="00E6795D">
        <w:t>Basic knowledge of family systems and family dynamics.</w:t>
      </w:r>
    </w:p>
    <w:p w14:paraId="64464838" w14:textId="77777777" w:rsidR="00453A66" w:rsidRPr="00453A66" w:rsidRDefault="00E6795D" w:rsidP="00E6795D">
      <w:pPr>
        <w:pStyle w:val="ListParagraph"/>
        <w:numPr>
          <w:ilvl w:val="1"/>
          <w:numId w:val="1"/>
        </w:numPr>
        <w:rPr>
          <w:b/>
          <w:bCs/>
        </w:rPr>
      </w:pPr>
      <w:r w:rsidRPr="00E6795D">
        <w:t>Basic knowledge of common chronic illnesses and/or conditions.</w:t>
      </w:r>
    </w:p>
    <w:p w14:paraId="1FBF053E" w14:textId="77777777" w:rsidR="00453A66" w:rsidRPr="00453A66" w:rsidRDefault="00E6795D" w:rsidP="00E6795D">
      <w:pPr>
        <w:pStyle w:val="ListParagraph"/>
        <w:numPr>
          <w:ilvl w:val="1"/>
          <w:numId w:val="1"/>
        </w:numPr>
        <w:rPr>
          <w:b/>
          <w:bCs/>
        </w:rPr>
      </w:pPr>
      <w:r w:rsidRPr="00E6795D">
        <w:t>Understanding of Alzheimer’s disease and related dementias, management of behaviors and communication, and community resources/referrals.</w:t>
      </w:r>
    </w:p>
    <w:p w14:paraId="02EC4D4F" w14:textId="77777777" w:rsidR="00453A66" w:rsidRPr="00453A66" w:rsidRDefault="00E6795D" w:rsidP="00E6795D">
      <w:pPr>
        <w:pStyle w:val="ListParagraph"/>
        <w:numPr>
          <w:ilvl w:val="1"/>
          <w:numId w:val="1"/>
        </w:numPr>
        <w:rPr>
          <w:b/>
          <w:bCs/>
        </w:rPr>
      </w:pPr>
      <w:r w:rsidRPr="00E6795D">
        <w:t>Assuming personal responsibility for continuing professional education according to standards of their discipline and setting (e.g. geriatric nurse practitioner).</w:t>
      </w:r>
    </w:p>
    <w:p w14:paraId="0AC5FC52" w14:textId="455C59C2" w:rsidR="00E6795D" w:rsidRPr="00453A66" w:rsidRDefault="00E6795D" w:rsidP="00E6795D">
      <w:pPr>
        <w:pStyle w:val="ListParagraph"/>
        <w:numPr>
          <w:ilvl w:val="1"/>
          <w:numId w:val="1"/>
        </w:numPr>
        <w:rPr>
          <w:b/>
          <w:bCs/>
        </w:rPr>
      </w:pPr>
      <w:r w:rsidRPr="00E6795D">
        <w:t>Participates in professional development training by the MBA or a designated contractor (annually or as offered).</w:t>
      </w:r>
    </w:p>
    <w:p w14:paraId="1A0783A3" w14:textId="77777777" w:rsidR="00453A66" w:rsidRPr="00453A66" w:rsidRDefault="00453A66" w:rsidP="00453A66">
      <w:pPr>
        <w:pStyle w:val="ListParagraph"/>
        <w:ind w:left="1440"/>
        <w:rPr>
          <w:b/>
          <w:bCs/>
        </w:rPr>
      </w:pPr>
    </w:p>
    <w:p w14:paraId="4195AE55" w14:textId="77777777" w:rsidR="00453A66" w:rsidRDefault="00E6795D" w:rsidP="00E6795D">
      <w:pPr>
        <w:pStyle w:val="ListParagraph"/>
        <w:numPr>
          <w:ilvl w:val="0"/>
          <w:numId w:val="1"/>
        </w:numPr>
      </w:pPr>
      <w:r w:rsidRPr="00453A66">
        <w:rPr>
          <w:b/>
          <w:bCs/>
        </w:rPr>
        <w:t>Standard 5: Assessment</w:t>
      </w:r>
      <w:r w:rsidR="00453A66" w:rsidRPr="00453A66">
        <w:rPr>
          <w:b/>
          <w:bCs/>
        </w:rPr>
        <w:t xml:space="preserve">. </w:t>
      </w:r>
      <w:r w:rsidRPr="00E6795D">
        <w:t>Caregiver Consultants gather information regarding the caregiver/client’s situations to create a comprehensive plan. These assessments establish trusting relationships between the consultant and the caregiver.</w:t>
      </w:r>
      <w:r w:rsidR="00453A66">
        <w:t xml:space="preserve"> C</w:t>
      </w:r>
      <w:r w:rsidRPr="00E6795D">
        <w:t>onsultants completing assessments should:</w:t>
      </w:r>
    </w:p>
    <w:p w14:paraId="3289C227" w14:textId="77777777" w:rsidR="00453A66" w:rsidRDefault="00E6795D" w:rsidP="00E6795D">
      <w:pPr>
        <w:pStyle w:val="ListParagraph"/>
        <w:numPr>
          <w:ilvl w:val="1"/>
          <w:numId w:val="1"/>
        </w:numPr>
      </w:pPr>
      <w:r w:rsidRPr="00E6795D">
        <w:t>Ask questions and probe for clarification.</w:t>
      </w:r>
    </w:p>
    <w:p w14:paraId="60D93884" w14:textId="77777777" w:rsidR="00453A66" w:rsidRDefault="00E6795D" w:rsidP="00E6795D">
      <w:pPr>
        <w:pStyle w:val="ListParagraph"/>
        <w:numPr>
          <w:ilvl w:val="1"/>
          <w:numId w:val="1"/>
        </w:numPr>
      </w:pPr>
      <w:r w:rsidRPr="00E6795D">
        <w:t>Uses strength-based person-centered and family-centered approach.</w:t>
      </w:r>
    </w:p>
    <w:p w14:paraId="444BF693" w14:textId="2A718A73" w:rsidR="00E6795D" w:rsidRDefault="00E6795D" w:rsidP="00E6795D">
      <w:pPr>
        <w:pStyle w:val="ListParagraph"/>
        <w:numPr>
          <w:ilvl w:val="1"/>
          <w:numId w:val="1"/>
        </w:numPr>
      </w:pPr>
      <w:r w:rsidRPr="00E6795D">
        <w:t>Address principles and seven domains of caregiver assessment developed by the Family Caregiver Alliance.</w:t>
      </w:r>
    </w:p>
    <w:p w14:paraId="5ACA7EAC" w14:textId="77777777" w:rsidR="00453A66" w:rsidRPr="00E6795D" w:rsidRDefault="00453A66" w:rsidP="00453A66">
      <w:pPr>
        <w:pStyle w:val="ListParagraph"/>
        <w:ind w:left="1440"/>
      </w:pPr>
    </w:p>
    <w:p w14:paraId="74988718" w14:textId="77777777" w:rsidR="00453A66" w:rsidRDefault="00E6795D" w:rsidP="00E6795D">
      <w:pPr>
        <w:pStyle w:val="ListParagraph"/>
        <w:numPr>
          <w:ilvl w:val="0"/>
          <w:numId w:val="1"/>
        </w:numPr>
      </w:pPr>
      <w:r w:rsidRPr="00453A66">
        <w:rPr>
          <w:b/>
          <w:bCs/>
        </w:rPr>
        <w:lastRenderedPageBreak/>
        <w:t>Standard 6: Goal setting, intervention, planning and follow-up</w:t>
      </w:r>
      <w:r w:rsidR="00453A66" w:rsidRPr="00453A66">
        <w:rPr>
          <w:b/>
          <w:bCs/>
        </w:rPr>
        <w:t>.</w:t>
      </w:r>
      <w:r w:rsidR="00453A66">
        <w:rPr>
          <w:b/>
          <w:bCs/>
        </w:rPr>
        <w:t xml:space="preserve"> </w:t>
      </w:r>
      <w:r w:rsidRPr="00E6795D">
        <w:t>Caregiver Consultants facilitate the development and implementation of a self-directed action plan with client.</w:t>
      </w:r>
      <w:r w:rsidR="00453A66">
        <w:t xml:space="preserve"> T</w:t>
      </w:r>
      <w:r w:rsidRPr="00E6795D">
        <w:t>his can include:</w:t>
      </w:r>
    </w:p>
    <w:p w14:paraId="3745345D" w14:textId="77777777" w:rsidR="00453A66" w:rsidRDefault="00E6795D" w:rsidP="00E6795D">
      <w:pPr>
        <w:pStyle w:val="ListParagraph"/>
        <w:numPr>
          <w:ilvl w:val="1"/>
          <w:numId w:val="1"/>
        </w:numPr>
      </w:pPr>
      <w:r w:rsidRPr="00E6795D">
        <w:t>Using problem-solving techniques and coaching tools and strategies.</w:t>
      </w:r>
    </w:p>
    <w:p w14:paraId="64048D2E" w14:textId="77777777" w:rsidR="00453A66" w:rsidRDefault="00E6795D" w:rsidP="00E6795D">
      <w:pPr>
        <w:pStyle w:val="ListParagraph"/>
        <w:numPr>
          <w:ilvl w:val="1"/>
          <w:numId w:val="1"/>
        </w:numPr>
      </w:pPr>
      <w:r w:rsidRPr="00E6795D">
        <w:t>Providing ongoing education, building self-advocacy skills and providing support.</w:t>
      </w:r>
    </w:p>
    <w:p w14:paraId="0B381AED" w14:textId="77777777" w:rsidR="00453A66" w:rsidRDefault="00E6795D" w:rsidP="00E6795D">
      <w:pPr>
        <w:pStyle w:val="ListParagraph"/>
        <w:numPr>
          <w:ilvl w:val="1"/>
          <w:numId w:val="1"/>
        </w:numPr>
      </w:pPr>
      <w:r w:rsidRPr="00E6795D">
        <w:t>Assisting caregivers in evaluating outcomes and modifying the plan.</w:t>
      </w:r>
    </w:p>
    <w:p w14:paraId="050CBA60" w14:textId="0F820CF7" w:rsidR="00E6795D" w:rsidRDefault="00E6795D" w:rsidP="00E6795D">
      <w:pPr>
        <w:pStyle w:val="ListParagraph"/>
        <w:numPr>
          <w:ilvl w:val="1"/>
          <w:numId w:val="1"/>
        </w:numPr>
      </w:pPr>
      <w:r w:rsidRPr="00E6795D">
        <w:t>Obtaining ongoing feedback from caregiver on process and plan.</w:t>
      </w:r>
    </w:p>
    <w:p w14:paraId="2B42FA9C" w14:textId="77777777" w:rsidR="00453A66" w:rsidRPr="00E6795D" w:rsidRDefault="00453A66" w:rsidP="00453A66">
      <w:pPr>
        <w:pStyle w:val="ListParagraph"/>
        <w:ind w:left="1440"/>
      </w:pPr>
    </w:p>
    <w:p w14:paraId="16B4D592" w14:textId="77777777" w:rsidR="00453A66" w:rsidRDefault="00E6795D" w:rsidP="00E6795D">
      <w:pPr>
        <w:pStyle w:val="ListParagraph"/>
        <w:numPr>
          <w:ilvl w:val="0"/>
          <w:numId w:val="1"/>
        </w:numPr>
      </w:pPr>
      <w:r w:rsidRPr="00453A66">
        <w:rPr>
          <w:b/>
          <w:bCs/>
        </w:rPr>
        <w:t>Standard 7: Supporting Self-Advocacy</w:t>
      </w:r>
      <w:r w:rsidR="00453A66" w:rsidRPr="00453A66">
        <w:rPr>
          <w:b/>
          <w:bCs/>
        </w:rPr>
        <w:t>.</w:t>
      </w:r>
      <w:r w:rsidR="00453A66">
        <w:rPr>
          <w:b/>
          <w:bCs/>
        </w:rPr>
        <w:t xml:space="preserve"> </w:t>
      </w:r>
      <w:r w:rsidRPr="00E6795D">
        <w:t xml:space="preserve">Caregiver Consultant </w:t>
      </w:r>
      <w:proofErr w:type="gramStart"/>
      <w:r w:rsidRPr="00E6795D">
        <w:t>teach</w:t>
      </w:r>
      <w:proofErr w:type="gramEnd"/>
      <w:r w:rsidRPr="00E6795D">
        <w:t xml:space="preserve"> caregivers systems navigation and self-advocacy skills needed to fulfill the plan.</w:t>
      </w:r>
      <w:r w:rsidR="00453A66">
        <w:t xml:space="preserve"> T</w:t>
      </w:r>
      <w:r w:rsidRPr="00E6795D">
        <w:t>his can include:</w:t>
      </w:r>
    </w:p>
    <w:p w14:paraId="3AD248CE" w14:textId="77777777" w:rsidR="00453A66" w:rsidRDefault="00E6795D" w:rsidP="00E6795D">
      <w:pPr>
        <w:pStyle w:val="ListParagraph"/>
        <w:numPr>
          <w:ilvl w:val="1"/>
          <w:numId w:val="1"/>
        </w:numPr>
      </w:pPr>
      <w:r w:rsidRPr="00E6795D">
        <w:t>Advising about navigating between health and long-term services and supports.</w:t>
      </w:r>
    </w:p>
    <w:p w14:paraId="429703D1" w14:textId="77777777" w:rsidR="00453A66" w:rsidRDefault="00E6795D" w:rsidP="00E6795D">
      <w:pPr>
        <w:pStyle w:val="ListParagraph"/>
        <w:numPr>
          <w:ilvl w:val="1"/>
          <w:numId w:val="1"/>
        </w:numPr>
      </w:pPr>
      <w:r w:rsidRPr="00E6795D">
        <w:t xml:space="preserve">Teaching self-advocacy skills, such as communicating needs, identifying, and resolving problems and making decisions related to </w:t>
      </w:r>
      <w:proofErr w:type="gramStart"/>
      <w:r w:rsidRPr="00E6795D">
        <w:t>the care</w:t>
      </w:r>
      <w:proofErr w:type="gramEnd"/>
      <w:r w:rsidRPr="00E6795D">
        <w:t>, provider services and benefits, as caregiver is able and willing.</w:t>
      </w:r>
    </w:p>
    <w:p w14:paraId="7501CB64" w14:textId="77777777" w:rsidR="00453A66" w:rsidRDefault="00E6795D" w:rsidP="00E6795D">
      <w:pPr>
        <w:pStyle w:val="ListParagraph"/>
        <w:numPr>
          <w:ilvl w:val="1"/>
          <w:numId w:val="1"/>
        </w:numPr>
      </w:pPr>
      <w:r w:rsidRPr="00E6795D">
        <w:t xml:space="preserve">Developing collaborative relationships with other health, mental health, and allied health professionals, and </w:t>
      </w:r>
      <w:proofErr w:type="gramStart"/>
      <w:r w:rsidRPr="00E6795D">
        <w:t>transfers</w:t>
      </w:r>
      <w:proofErr w:type="gramEnd"/>
      <w:r w:rsidRPr="00E6795D">
        <w:t xml:space="preserve"> these relationships to </w:t>
      </w:r>
      <w:proofErr w:type="gramStart"/>
      <w:r w:rsidRPr="00E6795D">
        <w:t>caregiver</w:t>
      </w:r>
      <w:proofErr w:type="gramEnd"/>
      <w:r w:rsidRPr="00E6795D">
        <w:t xml:space="preserve"> as able and willing.</w:t>
      </w:r>
    </w:p>
    <w:p w14:paraId="6D743EF8" w14:textId="67D1C1B9" w:rsidR="00E6795D" w:rsidRDefault="00E6795D" w:rsidP="00E6795D">
      <w:pPr>
        <w:pStyle w:val="ListParagraph"/>
        <w:numPr>
          <w:ilvl w:val="1"/>
          <w:numId w:val="1"/>
        </w:numPr>
      </w:pPr>
      <w:r w:rsidRPr="00E6795D">
        <w:t>Striving to enhance inter-professional, intra-professional, and interagency cooperation on behalf of the caregiver.</w:t>
      </w:r>
    </w:p>
    <w:p w14:paraId="00C9816D" w14:textId="77777777" w:rsidR="00453A66" w:rsidRPr="00E6795D" w:rsidRDefault="00453A66" w:rsidP="00453A66">
      <w:pPr>
        <w:pStyle w:val="ListParagraph"/>
        <w:ind w:left="1440"/>
      </w:pPr>
    </w:p>
    <w:p w14:paraId="1CD1FA54" w14:textId="77777777" w:rsidR="00453A66" w:rsidRDefault="00E6795D" w:rsidP="00E6795D">
      <w:pPr>
        <w:pStyle w:val="ListParagraph"/>
        <w:numPr>
          <w:ilvl w:val="0"/>
          <w:numId w:val="1"/>
        </w:numPr>
      </w:pPr>
      <w:r w:rsidRPr="00453A66">
        <w:rPr>
          <w:b/>
          <w:bCs/>
        </w:rPr>
        <w:t>Standard 8: Documentation/Information Movement</w:t>
      </w:r>
      <w:r w:rsidR="00453A66" w:rsidRPr="00453A66">
        <w:rPr>
          <w:b/>
          <w:bCs/>
        </w:rPr>
        <w:t>.</w:t>
      </w:r>
      <w:r w:rsidR="00453A66">
        <w:rPr>
          <w:b/>
          <w:bCs/>
        </w:rPr>
        <w:t xml:space="preserve"> </w:t>
      </w:r>
      <w:r w:rsidRPr="00E6795D">
        <w:t xml:space="preserve">Caregiver Consultants maintains records and </w:t>
      </w:r>
      <w:proofErr w:type="gramStart"/>
      <w:r w:rsidRPr="00E6795D">
        <w:t>provide</w:t>
      </w:r>
      <w:proofErr w:type="gramEnd"/>
      <w:r w:rsidRPr="00E6795D">
        <w:t xml:space="preserve"> information updates to </w:t>
      </w:r>
      <w:proofErr w:type="gramStart"/>
      <w:r w:rsidRPr="00E6795D">
        <w:t>persons</w:t>
      </w:r>
      <w:proofErr w:type="gramEnd"/>
      <w:r w:rsidRPr="00E6795D">
        <w:t xml:space="preserve"> who need to know.</w:t>
      </w:r>
      <w:r w:rsidR="00453A66">
        <w:t xml:space="preserve"> T</w:t>
      </w:r>
      <w:r w:rsidRPr="00E6795D">
        <w:t>his includes:</w:t>
      </w:r>
    </w:p>
    <w:p w14:paraId="1C7291F4" w14:textId="77777777" w:rsidR="00453A66" w:rsidRDefault="00E6795D" w:rsidP="00E6795D">
      <w:pPr>
        <w:pStyle w:val="ListParagraph"/>
        <w:numPr>
          <w:ilvl w:val="1"/>
          <w:numId w:val="1"/>
        </w:numPr>
      </w:pPr>
      <w:r w:rsidRPr="00E6795D">
        <w:t>Maintaining records or documentation of caregiver services reflecting pertinent information for assessment, interventions, and outcomes in accordance with administrative policies within their organization.</w:t>
      </w:r>
    </w:p>
    <w:p w14:paraId="03FC8784" w14:textId="77777777" w:rsidR="007D579C" w:rsidRDefault="00E6795D" w:rsidP="00E6795D">
      <w:pPr>
        <w:pStyle w:val="ListParagraph"/>
        <w:numPr>
          <w:ilvl w:val="1"/>
          <w:numId w:val="1"/>
        </w:numPr>
      </w:pPr>
      <w:r w:rsidRPr="00E6795D">
        <w:t>Complying with privacy and confidentiality standards including obtaining release of information forms.</w:t>
      </w:r>
      <w:r w:rsidR="007D579C">
        <w:t xml:space="preserve"> </w:t>
      </w:r>
      <w:r w:rsidRPr="00E6795D">
        <w:t>This can include:</w:t>
      </w:r>
    </w:p>
    <w:p w14:paraId="6911851C" w14:textId="77777777" w:rsidR="007D579C" w:rsidRDefault="00E6795D" w:rsidP="00E6795D">
      <w:pPr>
        <w:pStyle w:val="ListParagraph"/>
        <w:numPr>
          <w:ilvl w:val="2"/>
          <w:numId w:val="1"/>
        </w:numPr>
      </w:pPr>
      <w:r w:rsidRPr="00E6795D">
        <w:t>Instructing caregivers about how to organize and manage essential information (e.g., records, prescriptions, treatments, benefits, financial information, advanced directive, power of attorney for health care).</w:t>
      </w:r>
    </w:p>
    <w:p w14:paraId="236F9854" w14:textId="77777777" w:rsidR="007D579C" w:rsidRDefault="00E6795D" w:rsidP="00E6795D">
      <w:pPr>
        <w:pStyle w:val="ListParagraph"/>
        <w:numPr>
          <w:ilvl w:val="2"/>
          <w:numId w:val="1"/>
        </w:numPr>
      </w:pPr>
      <w:r w:rsidRPr="00E6795D">
        <w:t>Facilitating the flow of information between all “care team” members.</w:t>
      </w:r>
    </w:p>
    <w:p w14:paraId="259EC031" w14:textId="324BDD25" w:rsidR="00E6795D" w:rsidRDefault="00E6795D" w:rsidP="00E6795D">
      <w:pPr>
        <w:pStyle w:val="ListParagraph"/>
        <w:numPr>
          <w:ilvl w:val="2"/>
          <w:numId w:val="1"/>
        </w:numPr>
      </w:pPr>
      <w:r w:rsidRPr="00E6795D">
        <w:t>Communicating with a caregiver’s physician to ensure that there is a caregiver designation in the caregiver’s medical record and provide updates to the medical care team as to the health and mental health status of the caregiver as agreed upon (with permission).</w:t>
      </w:r>
    </w:p>
    <w:p w14:paraId="12EA4933" w14:textId="77777777" w:rsidR="007D579C" w:rsidRPr="00E6795D" w:rsidRDefault="007D579C" w:rsidP="007D579C">
      <w:pPr>
        <w:pStyle w:val="ListParagraph"/>
        <w:ind w:left="2160"/>
      </w:pPr>
    </w:p>
    <w:p w14:paraId="50F582B1" w14:textId="77777777" w:rsidR="007D579C" w:rsidRDefault="00E6795D" w:rsidP="00E6795D">
      <w:pPr>
        <w:pStyle w:val="ListParagraph"/>
        <w:numPr>
          <w:ilvl w:val="0"/>
          <w:numId w:val="1"/>
        </w:numPr>
      </w:pPr>
      <w:r w:rsidRPr="007D579C">
        <w:rPr>
          <w:b/>
          <w:bCs/>
        </w:rPr>
        <w:lastRenderedPageBreak/>
        <w:t>Standard 9: Performance Improvement</w:t>
      </w:r>
      <w:r w:rsidR="007D579C" w:rsidRPr="007D579C">
        <w:rPr>
          <w:b/>
          <w:bCs/>
        </w:rPr>
        <w:t>.</w:t>
      </w:r>
      <w:r w:rsidR="007D579C">
        <w:rPr>
          <w:b/>
          <w:bCs/>
        </w:rPr>
        <w:t xml:space="preserve"> </w:t>
      </w:r>
      <w:r w:rsidRPr="00E6795D">
        <w:t>Caregiver Consultants conduct ongoing, formal evaluations of their practice to assess quality and appropriateness of services, to improve practice and to ensure competence.</w:t>
      </w:r>
      <w:r w:rsidR="007D579C">
        <w:t xml:space="preserve"> </w:t>
      </w:r>
      <w:r w:rsidRPr="00E6795D">
        <w:t>This includes:</w:t>
      </w:r>
    </w:p>
    <w:p w14:paraId="69349BF0" w14:textId="77777777" w:rsidR="007D579C" w:rsidRDefault="00E6795D" w:rsidP="00E6795D">
      <w:pPr>
        <w:pStyle w:val="ListParagraph"/>
        <w:numPr>
          <w:ilvl w:val="1"/>
          <w:numId w:val="1"/>
        </w:numPr>
      </w:pPr>
      <w:r w:rsidRPr="00E6795D">
        <w:t>Monitoring caregiver health and wellness through the caregiver plan with goals (e.g., stress, depression, and other wellness measures)</w:t>
      </w:r>
    </w:p>
    <w:p w14:paraId="50BC6893" w14:textId="77777777" w:rsidR="007D579C" w:rsidRDefault="00E6795D" w:rsidP="00E6795D">
      <w:pPr>
        <w:pStyle w:val="ListParagraph"/>
        <w:numPr>
          <w:ilvl w:val="1"/>
          <w:numId w:val="1"/>
        </w:numPr>
      </w:pPr>
      <w:r w:rsidRPr="00E6795D">
        <w:t>Incorporating individual feedback into plans on an ongoing basis</w:t>
      </w:r>
    </w:p>
    <w:p w14:paraId="6C87C351" w14:textId="7504B5B9" w:rsidR="0043031D" w:rsidRDefault="00E6795D" w:rsidP="00E6795D">
      <w:pPr>
        <w:pStyle w:val="ListParagraph"/>
        <w:numPr>
          <w:ilvl w:val="1"/>
          <w:numId w:val="1"/>
        </w:numPr>
      </w:pPr>
      <w:r w:rsidRPr="00E6795D">
        <w:t>Incorporating feedback from client satisfaction surveys and other methods into service components.</w:t>
      </w:r>
    </w:p>
    <w:p w14:paraId="3EB48F83" w14:textId="77777777" w:rsidR="00081E96" w:rsidRPr="00081E96" w:rsidRDefault="00081E96" w:rsidP="00FF2E31">
      <w:pPr>
        <w:jc w:val="center"/>
        <w:rPr>
          <w:b/>
          <w:bCs/>
        </w:rPr>
      </w:pPr>
      <w:r w:rsidRPr="00081E96">
        <w:rPr>
          <w:b/>
          <w:bCs/>
        </w:rPr>
        <w:t>Caregiver Consulting Procedures</w:t>
      </w:r>
    </w:p>
    <w:p w14:paraId="0E90AE4C" w14:textId="77777777" w:rsidR="00FF2E31" w:rsidRDefault="00081E96" w:rsidP="00081E96">
      <w:pPr>
        <w:pStyle w:val="ListParagraph"/>
        <w:numPr>
          <w:ilvl w:val="0"/>
          <w:numId w:val="9"/>
        </w:numPr>
      </w:pPr>
      <w:r w:rsidRPr="00081E96">
        <w:t>Training requirements for caregiver consultants include the following courses offered in a virtual format:</w:t>
      </w:r>
    </w:p>
    <w:p w14:paraId="69AD0B3A" w14:textId="5EB2902F" w:rsidR="00FF2E31" w:rsidRDefault="00081E96" w:rsidP="003A4737">
      <w:pPr>
        <w:pStyle w:val="ListParagraph"/>
        <w:numPr>
          <w:ilvl w:val="1"/>
          <w:numId w:val="9"/>
        </w:numPr>
      </w:pPr>
      <w:r w:rsidRPr="00761CB1">
        <w:t>Required</w:t>
      </w:r>
      <w:r w:rsidR="003A4737" w:rsidRPr="00761CB1">
        <w:t xml:space="preserve"> </w:t>
      </w:r>
      <w:r w:rsidR="00FF2E31">
        <w:t>M</w:t>
      </w:r>
      <w:r w:rsidRPr="00081E96">
        <w:t>innesota Board on Aging (MBA) Caregiver Consultation Core Curriculum Trainings (4 – 5.5 hours)</w:t>
      </w:r>
    </w:p>
    <w:p w14:paraId="74523F21" w14:textId="77777777" w:rsidR="007D79BD" w:rsidRDefault="00081E96" w:rsidP="00081E96">
      <w:pPr>
        <w:pStyle w:val="ListParagraph"/>
        <w:numPr>
          <w:ilvl w:val="2"/>
          <w:numId w:val="9"/>
        </w:numPr>
      </w:pPr>
      <w:r w:rsidRPr="00081E96">
        <w:t>Overview of Caregiving</w:t>
      </w:r>
    </w:p>
    <w:p w14:paraId="2B10BE7E" w14:textId="77777777" w:rsidR="001C45BF" w:rsidRDefault="00081E96" w:rsidP="00081E96">
      <w:pPr>
        <w:pStyle w:val="ListParagraph"/>
        <w:numPr>
          <w:ilvl w:val="2"/>
          <w:numId w:val="9"/>
        </w:numPr>
      </w:pPr>
      <w:r w:rsidRPr="00081E96">
        <w:t>Defining Caregiver Consultation</w:t>
      </w:r>
    </w:p>
    <w:p w14:paraId="03628D12" w14:textId="77777777" w:rsidR="001C45BF" w:rsidRDefault="00081E96" w:rsidP="00081E96">
      <w:pPr>
        <w:pStyle w:val="ListParagraph"/>
        <w:numPr>
          <w:ilvl w:val="2"/>
          <w:numId w:val="9"/>
        </w:numPr>
      </w:pPr>
      <w:r w:rsidRPr="00081E96">
        <w:t>Assessment</w:t>
      </w:r>
    </w:p>
    <w:p w14:paraId="56E1380E" w14:textId="77777777" w:rsidR="001C45BF" w:rsidRDefault="00081E96" w:rsidP="00081E96">
      <w:pPr>
        <w:pStyle w:val="ListParagraph"/>
        <w:numPr>
          <w:ilvl w:val="2"/>
          <w:numId w:val="9"/>
        </w:numPr>
      </w:pPr>
      <w:r w:rsidRPr="00081E96">
        <w:t>Planning and Follow-up</w:t>
      </w:r>
    </w:p>
    <w:p w14:paraId="2DB464D7" w14:textId="403F4906" w:rsidR="00081E96" w:rsidRPr="00081E96" w:rsidRDefault="00081E96" w:rsidP="00081E96">
      <w:pPr>
        <w:pStyle w:val="ListParagraph"/>
        <w:numPr>
          <w:ilvl w:val="2"/>
          <w:numId w:val="9"/>
        </w:numPr>
      </w:pPr>
      <w:r w:rsidRPr="00081E96">
        <w:t>Common Caregiving Support Needs</w:t>
      </w:r>
    </w:p>
    <w:p w14:paraId="7C8D4DAA" w14:textId="77777777" w:rsidR="00081E96" w:rsidRPr="00081E96" w:rsidRDefault="00081E96" w:rsidP="001C45BF">
      <w:pPr>
        <w:jc w:val="center"/>
      </w:pPr>
      <w:r w:rsidRPr="00081E96">
        <w:t>MBA 201-205 Tools for Your Practice in Cultural Communities (3.5 hours)</w:t>
      </w:r>
    </w:p>
    <w:p w14:paraId="53E9707D" w14:textId="77777777" w:rsidR="00081E96" w:rsidRPr="00081E96" w:rsidRDefault="00081E96" w:rsidP="001C45BF">
      <w:pPr>
        <w:jc w:val="center"/>
      </w:pPr>
      <w:r w:rsidRPr="00081E96">
        <w:t>Annual Update Training and recertification* (1 hour)</w:t>
      </w:r>
    </w:p>
    <w:p w14:paraId="13343E0A" w14:textId="77777777" w:rsidR="00863479" w:rsidRPr="00761CB1" w:rsidRDefault="00081E96" w:rsidP="00081E96">
      <w:pPr>
        <w:pStyle w:val="ListParagraph"/>
        <w:numPr>
          <w:ilvl w:val="0"/>
          <w:numId w:val="10"/>
        </w:numPr>
      </w:pPr>
      <w:r w:rsidRPr="00761CB1">
        <w:t>Additional Topics</w:t>
      </w:r>
    </w:p>
    <w:p w14:paraId="639267CA" w14:textId="77777777" w:rsidR="00863479" w:rsidRDefault="00081E96" w:rsidP="00081E96">
      <w:pPr>
        <w:pStyle w:val="ListParagraph"/>
        <w:numPr>
          <w:ilvl w:val="1"/>
          <w:numId w:val="10"/>
        </w:numPr>
      </w:pPr>
      <w:r w:rsidRPr="00081E96">
        <w:t>Support group facilitation</w:t>
      </w:r>
    </w:p>
    <w:p w14:paraId="6230A6AE" w14:textId="77777777" w:rsidR="00863479" w:rsidRDefault="00081E96" w:rsidP="00081E96">
      <w:pPr>
        <w:pStyle w:val="ListParagraph"/>
        <w:numPr>
          <w:ilvl w:val="1"/>
          <w:numId w:val="10"/>
        </w:numPr>
      </w:pPr>
      <w:r w:rsidRPr="00081E96">
        <w:t>Family meeting facilitation</w:t>
      </w:r>
    </w:p>
    <w:p w14:paraId="55552529" w14:textId="77777777" w:rsidR="00863479" w:rsidRDefault="00081E96" w:rsidP="00081E96">
      <w:pPr>
        <w:pStyle w:val="ListParagraph"/>
        <w:numPr>
          <w:ilvl w:val="1"/>
          <w:numId w:val="10"/>
        </w:numPr>
      </w:pPr>
      <w:r w:rsidRPr="00081E96">
        <w:t>ALS caregiving*</w:t>
      </w:r>
    </w:p>
    <w:p w14:paraId="2D77BE18" w14:textId="77777777" w:rsidR="00863479" w:rsidRDefault="00081E96" w:rsidP="00081E96">
      <w:pPr>
        <w:pStyle w:val="ListParagraph"/>
        <w:numPr>
          <w:ilvl w:val="1"/>
          <w:numId w:val="10"/>
        </w:numPr>
      </w:pPr>
      <w:r w:rsidRPr="00081E96">
        <w:t>Dementia-related training**</w:t>
      </w:r>
    </w:p>
    <w:p w14:paraId="1E6785B4" w14:textId="77777777" w:rsidR="00863479" w:rsidRDefault="00081E96" w:rsidP="00081E96">
      <w:pPr>
        <w:pStyle w:val="ListParagraph"/>
        <w:numPr>
          <w:ilvl w:val="1"/>
          <w:numId w:val="10"/>
        </w:numPr>
      </w:pPr>
      <w:r w:rsidRPr="00081E96">
        <w:t>Older Relative caregiving*</w:t>
      </w:r>
    </w:p>
    <w:p w14:paraId="74010BA2" w14:textId="06419E6E" w:rsidR="00081E96" w:rsidRPr="00081E96" w:rsidRDefault="00863479" w:rsidP="00081E96">
      <w:pPr>
        <w:pStyle w:val="ListParagraph"/>
        <w:numPr>
          <w:ilvl w:val="1"/>
          <w:numId w:val="10"/>
        </w:numPr>
      </w:pPr>
      <w:r>
        <w:t>E</w:t>
      </w:r>
      <w:r w:rsidR="00081E96" w:rsidRPr="00081E96">
        <w:t>lderly Waiver Foundations (AASD-EWF1)</w:t>
      </w:r>
    </w:p>
    <w:p w14:paraId="6728332B" w14:textId="77777777" w:rsidR="00081E96" w:rsidRPr="001E1429" w:rsidRDefault="00081E96" w:rsidP="001E1429">
      <w:pPr>
        <w:jc w:val="right"/>
        <w:rPr>
          <w:i/>
          <w:iCs/>
          <w:u w:val="single"/>
        </w:rPr>
      </w:pPr>
      <w:r w:rsidRPr="001E1429">
        <w:rPr>
          <w:i/>
          <w:iCs/>
          <w:u w:val="single"/>
        </w:rPr>
        <w:t>*These trainings yet to be developed</w:t>
      </w:r>
    </w:p>
    <w:p w14:paraId="0C3FF96D" w14:textId="77777777" w:rsidR="00081E96" w:rsidRPr="001E1429" w:rsidRDefault="00081E96" w:rsidP="001E1429">
      <w:pPr>
        <w:jc w:val="right"/>
        <w:rPr>
          <w:i/>
          <w:iCs/>
          <w:u w:val="single"/>
        </w:rPr>
      </w:pPr>
      <w:r w:rsidRPr="001E1429">
        <w:rPr>
          <w:i/>
          <w:iCs/>
          <w:u w:val="single"/>
        </w:rPr>
        <w:t>**MBA100 dementia series is currently available. New training may be developed.</w:t>
      </w:r>
    </w:p>
    <w:p w14:paraId="0D50874B" w14:textId="13E93A66" w:rsidR="00081E96" w:rsidRPr="00761CB1" w:rsidRDefault="00081E96" w:rsidP="001E1429">
      <w:pPr>
        <w:pStyle w:val="ListParagraph"/>
        <w:numPr>
          <w:ilvl w:val="0"/>
          <w:numId w:val="9"/>
        </w:numPr>
        <w:rPr>
          <w:b/>
          <w:bCs/>
        </w:rPr>
      </w:pPr>
      <w:r w:rsidRPr="00761CB1">
        <w:rPr>
          <w:b/>
          <w:bCs/>
        </w:rPr>
        <w:t>Required Screenings for Caregiver Consultation Assessments (For Title III-E Providers)</w:t>
      </w:r>
    </w:p>
    <w:p w14:paraId="15CC8374" w14:textId="77777777" w:rsidR="003B353F" w:rsidRDefault="00081E96" w:rsidP="00081E96">
      <w:r w:rsidRPr="00081E96">
        <w:t>These screenings must be done in each caregiver consultation assessment and recorded in PeerPlace</w:t>
      </w:r>
      <w:r w:rsidR="00761CB1">
        <w:t>®</w:t>
      </w:r>
      <w:r w:rsidRPr="00081E96">
        <w:t xml:space="preserve">. These screenings </w:t>
      </w:r>
      <w:r w:rsidR="00761CB1">
        <w:t>must</w:t>
      </w:r>
      <w:r w:rsidRPr="00081E96">
        <w:t xml:space="preserve"> be part of a comprehensive assessment that includes all seven areas of assessment for caregivers.</w:t>
      </w:r>
    </w:p>
    <w:p w14:paraId="6E7F8BEC" w14:textId="77777777" w:rsidR="003B353F" w:rsidRDefault="00081E96" w:rsidP="00081E96">
      <w:pPr>
        <w:pStyle w:val="ListParagraph"/>
        <w:numPr>
          <w:ilvl w:val="1"/>
          <w:numId w:val="9"/>
        </w:numPr>
      </w:pPr>
      <w:r w:rsidRPr="003B353F">
        <w:rPr>
          <w:b/>
          <w:bCs/>
        </w:rPr>
        <w:t>Emotional Wellbeing – 1 score</w:t>
      </w:r>
      <w:r w:rsidR="003B353F" w:rsidRPr="003B353F">
        <w:rPr>
          <w:b/>
          <w:bCs/>
        </w:rPr>
        <w:t xml:space="preserve"> </w:t>
      </w:r>
      <w:r w:rsidRPr="00081E96">
        <w:t>Consultants will use the Zarit Burden Interview Screen (4-item)</w:t>
      </w:r>
      <w:r w:rsidR="003B353F">
        <w:t>.</w:t>
      </w:r>
    </w:p>
    <w:p w14:paraId="6582506D" w14:textId="77777777" w:rsidR="003B353F" w:rsidRDefault="00081E96" w:rsidP="00081E96">
      <w:pPr>
        <w:pStyle w:val="ListParagraph"/>
        <w:numPr>
          <w:ilvl w:val="2"/>
          <w:numId w:val="9"/>
        </w:numPr>
      </w:pPr>
      <w:r w:rsidRPr="00081E96">
        <w:t>The Zarit Burden 4-item screen results in a single number score.</w:t>
      </w:r>
    </w:p>
    <w:p w14:paraId="1A82C617" w14:textId="63B9AF2D" w:rsidR="00081E96" w:rsidRPr="00081E96" w:rsidRDefault="00081E96" w:rsidP="00081E96">
      <w:pPr>
        <w:pStyle w:val="ListParagraph"/>
        <w:numPr>
          <w:ilvl w:val="2"/>
          <w:numId w:val="9"/>
        </w:numPr>
      </w:pPr>
      <w:r w:rsidRPr="00081E96">
        <w:lastRenderedPageBreak/>
        <w:t>The score will be entered into PeerPlace for each assessment.</w:t>
      </w:r>
    </w:p>
    <w:p w14:paraId="261A5297" w14:textId="77777777" w:rsidR="00363B83" w:rsidRDefault="00363B83" w:rsidP="00363B83">
      <w:pPr>
        <w:pStyle w:val="ListParagraph"/>
        <w:ind w:left="2160"/>
        <w:rPr>
          <w:b/>
          <w:bCs/>
        </w:rPr>
      </w:pPr>
    </w:p>
    <w:p w14:paraId="5935D6A9" w14:textId="77777777" w:rsidR="00D47D0F" w:rsidRDefault="00081E96" w:rsidP="00081E96">
      <w:pPr>
        <w:pStyle w:val="ListParagraph"/>
        <w:numPr>
          <w:ilvl w:val="1"/>
          <w:numId w:val="9"/>
        </w:numPr>
      </w:pPr>
      <w:r w:rsidRPr="00D47D0F">
        <w:rPr>
          <w:b/>
          <w:bCs/>
        </w:rPr>
        <w:t>Physical wellbeing – 1 score</w:t>
      </w:r>
      <w:r w:rsidR="00D47D0F" w:rsidRPr="00D47D0F">
        <w:rPr>
          <w:b/>
          <w:bCs/>
        </w:rPr>
        <w:t xml:space="preserve"> </w:t>
      </w:r>
      <w:r w:rsidRPr="00081E96">
        <w:t>Consultants will ask each caregiver the following question, “How would you describe your own health?”</w:t>
      </w:r>
      <w:r w:rsidR="00D47D0F">
        <w:t xml:space="preserve"> </w:t>
      </w:r>
      <w:r w:rsidRPr="00081E96">
        <w:t>Answer options are</w:t>
      </w:r>
      <w:r w:rsidR="00D47D0F">
        <w:t>:</w:t>
      </w:r>
    </w:p>
    <w:p w14:paraId="64E73F56" w14:textId="77777777" w:rsidR="00D47D0F" w:rsidRDefault="00081E96" w:rsidP="0004604A">
      <w:pPr>
        <w:pStyle w:val="ListParagraph"/>
        <w:numPr>
          <w:ilvl w:val="4"/>
          <w:numId w:val="9"/>
        </w:numPr>
      </w:pPr>
      <w:r w:rsidRPr="00081E96">
        <w:t>5 – Excellent</w:t>
      </w:r>
    </w:p>
    <w:p w14:paraId="31B517DC" w14:textId="77777777" w:rsidR="00D47D0F" w:rsidRDefault="00081E96" w:rsidP="0004604A">
      <w:pPr>
        <w:pStyle w:val="ListParagraph"/>
        <w:numPr>
          <w:ilvl w:val="4"/>
          <w:numId w:val="9"/>
        </w:numPr>
      </w:pPr>
      <w:r w:rsidRPr="00081E96">
        <w:t>4 – Very Good</w:t>
      </w:r>
    </w:p>
    <w:p w14:paraId="1E56164F" w14:textId="77777777" w:rsidR="00D47D0F" w:rsidRDefault="00081E96" w:rsidP="0004604A">
      <w:pPr>
        <w:pStyle w:val="ListParagraph"/>
        <w:numPr>
          <w:ilvl w:val="4"/>
          <w:numId w:val="9"/>
        </w:numPr>
      </w:pPr>
      <w:r w:rsidRPr="00081E96">
        <w:t>3 – Good</w:t>
      </w:r>
    </w:p>
    <w:p w14:paraId="4FBB6039" w14:textId="77777777" w:rsidR="00D47D0F" w:rsidRDefault="00081E96" w:rsidP="0004604A">
      <w:pPr>
        <w:pStyle w:val="ListParagraph"/>
        <w:numPr>
          <w:ilvl w:val="4"/>
          <w:numId w:val="9"/>
        </w:numPr>
      </w:pPr>
      <w:r w:rsidRPr="00081E96">
        <w:t>2 – Fair</w:t>
      </w:r>
    </w:p>
    <w:p w14:paraId="4A7CBDA7" w14:textId="77777777" w:rsidR="0004604A" w:rsidRDefault="00081E96" w:rsidP="0004604A">
      <w:pPr>
        <w:pStyle w:val="ListParagraph"/>
        <w:numPr>
          <w:ilvl w:val="4"/>
          <w:numId w:val="9"/>
        </w:numPr>
      </w:pPr>
      <w:r w:rsidRPr="00081E96">
        <w:t>1 – Poor</w:t>
      </w:r>
    </w:p>
    <w:p w14:paraId="6CBCBCC8" w14:textId="50F51F4D" w:rsidR="00081E96" w:rsidRDefault="00081E96" w:rsidP="003D6C95">
      <w:pPr>
        <w:pStyle w:val="ListParagraph"/>
        <w:numPr>
          <w:ilvl w:val="0"/>
          <w:numId w:val="11"/>
        </w:numPr>
      </w:pPr>
      <w:r w:rsidRPr="00081E96">
        <w:t>Consultants will enter the number of the score into PeerPlace</w:t>
      </w:r>
      <w:r w:rsidR="003D6C95">
        <w:t>®.</w:t>
      </w:r>
    </w:p>
    <w:p w14:paraId="3AC4AEBA" w14:textId="77777777" w:rsidR="003D6C95" w:rsidRPr="00081E96" w:rsidRDefault="003D6C95" w:rsidP="003D6C95">
      <w:pPr>
        <w:pStyle w:val="ListParagraph"/>
        <w:ind w:left="2160"/>
      </w:pPr>
    </w:p>
    <w:p w14:paraId="1117D451" w14:textId="39D7EB4A" w:rsidR="00A3417C" w:rsidRDefault="00081E96" w:rsidP="00791ED8">
      <w:pPr>
        <w:pStyle w:val="ListParagraph"/>
        <w:numPr>
          <w:ilvl w:val="1"/>
          <w:numId w:val="9"/>
        </w:numPr>
      </w:pPr>
      <w:r w:rsidRPr="003D6C95">
        <w:rPr>
          <w:b/>
          <w:bCs/>
        </w:rPr>
        <w:t>Social wellbeing – 1 scor</w:t>
      </w:r>
      <w:r w:rsidR="003D6C95">
        <w:rPr>
          <w:b/>
          <w:bCs/>
        </w:rPr>
        <w:t xml:space="preserve">e </w:t>
      </w:r>
      <w:r w:rsidRPr="00081E96">
        <w:t>Consultants will ask each caregiver the following question, “How often do you feel lonely?”</w:t>
      </w:r>
      <w:r w:rsidR="003D6C95">
        <w:t xml:space="preserve"> </w:t>
      </w:r>
      <w:r w:rsidRPr="00081E96">
        <w:t>Answer options are</w:t>
      </w:r>
    </w:p>
    <w:p w14:paraId="62158104" w14:textId="77777777" w:rsidR="00A3417C" w:rsidRDefault="00081E96" w:rsidP="00081E96">
      <w:pPr>
        <w:pStyle w:val="ListParagraph"/>
        <w:numPr>
          <w:ilvl w:val="3"/>
          <w:numId w:val="9"/>
        </w:numPr>
      </w:pPr>
      <w:r w:rsidRPr="00081E96">
        <w:t>Always </w:t>
      </w:r>
    </w:p>
    <w:p w14:paraId="54C8806F" w14:textId="77777777" w:rsidR="00791ED8" w:rsidRDefault="00081E96" w:rsidP="00081E96">
      <w:pPr>
        <w:pStyle w:val="ListParagraph"/>
        <w:numPr>
          <w:ilvl w:val="3"/>
          <w:numId w:val="9"/>
        </w:numPr>
      </w:pPr>
      <w:r w:rsidRPr="00081E96">
        <w:t>Usually </w:t>
      </w:r>
    </w:p>
    <w:p w14:paraId="02506866" w14:textId="77777777" w:rsidR="00791ED8" w:rsidRDefault="00081E96" w:rsidP="00081E96">
      <w:pPr>
        <w:pStyle w:val="ListParagraph"/>
        <w:numPr>
          <w:ilvl w:val="3"/>
          <w:numId w:val="9"/>
        </w:numPr>
      </w:pPr>
      <w:r w:rsidRPr="00081E96">
        <w:t>Sometimes </w:t>
      </w:r>
    </w:p>
    <w:p w14:paraId="22C002F3" w14:textId="77777777" w:rsidR="00791ED8" w:rsidRDefault="00081E96" w:rsidP="00081E96">
      <w:pPr>
        <w:pStyle w:val="ListParagraph"/>
        <w:numPr>
          <w:ilvl w:val="3"/>
          <w:numId w:val="9"/>
        </w:numPr>
      </w:pPr>
      <w:r w:rsidRPr="00081E96">
        <w:t>Rarely</w:t>
      </w:r>
    </w:p>
    <w:p w14:paraId="51F61E6F" w14:textId="77777777" w:rsidR="00791ED8" w:rsidRDefault="00081E96" w:rsidP="00791ED8">
      <w:pPr>
        <w:pStyle w:val="ListParagraph"/>
        <w:numPr>
          <w:ilvl w:val="3"/>
          <w:numId w:val="9"/>
        </w:numPr>
      </w:pPr>
      <w:r w:rsidRPr="00081E96">
        <w:t>Never</w:t>
      </w:r>
    </w:p>
    <w:p w14:paraId="0D221693" w14:textId="77777777" w:rsidR="00791ED8" w:rsidRDefault="00081E96" w:rsidP="00081E96">
      <w:pPr>
        <w:pStyle w:val="ListParagraph"/>
        <w:numPr>
          <w:ilvl w:val="0"/>
          <w:numId w:val="12"/>
        </w:numPr>
      </w:pPr>
      <w:r w:rsidRPr="00081E96">
        <w:t>Consultants will enter the number of the score into PeerPlace.</w:t>
      </w:r>
    </w:p>
    <w:p w14:paraId="0FD80EDB" w14:textId="77777777" w:rsidR="00791ED8" w:rsidRDefault="00791ED8" w:rsidP="00791ED8">
      <w:pPr>
        <w:pStyle w:val="ListParagraph"/>
        <w:ind w:left="0"/>
        <w:rPr>
          <w:b/>
          <w:bCs/>
        </w:rPr>
      </w:pPr>
    </w:p>
    <w:p w14:paraId="089058D0" w14:textId="77777777" w:rsidR="005A734E" w:rsidRDefault="005A734E" w:rsidP="00081E96">
      <w:pPr>
        <w:pStyle w:val="ListParagraph"/>
        <w:numPr>
          <w:ilvl w:val="1"/>
          <w:numId w:val="9"/>
        </w:numPr>
      </w:pPr>
      <w:r>
        <w:rPr>
          <w:b/>
          <w:bCs/>
        </w:rPr>
        <w:t>Financial</w:t>
      </w:r>
      <w:r w:rsidRPr="003D6C95">
        <w:rPr>
          <w:b/>
          <w:bCs/>
        </w:rPr>
        <w:t xml:space="preserve"> wellbeing – 1 scor</w:t>
      </w:r>
      <w:r>
        <w:rPr>
          <w:b/>
          <w:bCs/>
        </w:rPr>
        <w:t xml:space="preserve">e </w:t>
      </w:r>
      <w:r w:rsidR="00081E96" w:rsidRPr="00081E96">
        <w:t>Consultants will ask the question: “How much of a financial strain would you say that caring for (care receiver) is for you? On a scale of 1 to 5, with 1 being no strain at all and 5 being very much a strain.”</w:t>
      </w:r>
    </w:p>
    <w:p w14:paraId="2CAC0EF9" w14:textId="45A756E7" w:rsidR="00081E96" w:rsidRDefault="00081E96" w:rsidP="005A734E">
      <w:pPr>
        <w:pStyle w:val="ListParagraph"/>
        <w:numPr>
          <w:ilvl w:val="2"/>
          <w:numId w:val="9"/>
        </w:numPr>
      </w:pPr>
      <w:r w:rsidRPr="00081E96">
        <w:t>Answer options are on a continuum from 1-5 with 1 being no strain at all and 5 being very much a strain. The score will be entered into PeerPlace</w:t>
      </w:r>
      <w:r w:rsidR="005A734E">
        <w:t>®.</w:t>
      </w:r>
    </w:p>
    <w:p w14:paraId="6ECFA42B" w14:textId="77777777" w:rsidR="005A734E" w:rsidRPr="00081E96" w:rsidRDefault="005A734E" w:rsidP="005A734E">
      <w:pPr>
        <w:pStyle w:val="ListParagraph"/>
        <w:ind w:left="2160"/>
      </w:pPr>
    </w:p>
    <w:p w14:paraId="093D8485" w14:textId="77777777" w:rsidR="005A734E" w:rsidRDefault="00081E96" w:rsidP="00081E96">
      <w:pPr>
        <w:pStyle w:val="ListParagraph"/>
        <w:numPr>
          <w:ilvl w:val="0"/>
          <w:numId w:val="9"/>
        </w:numPr>
        <w:rPr>
          <w:b/>
          <w:bCs/>
        </w:rPr>
      </w:pPr>
      <w:r w:rsidRPr="005A734E">
        <w:rPr>
          <w:b/>
          <w:bCs/>
        </w:rPr>
        <w:t>Required elements of Caregiver Consultation Assessment</w:t>
      </w:r>
    </w:p>
    <w:p w14:paraId="37EB6A1C" w14:textId="47596399" w:rsidR="00B56379" w:rsidRPr="00B56379" w:rsidRDefault="00081E96" w:rsidP="00081E96">
      <w:pPr>
        <w:pStyle w:val="ListParagraph"/>
        <w:numPr>
          <w:ilvl w:val="1"/>
          <w:numId w:val="9"/>
        </w:numPr>
        <w:rPr>
          <w:b/>
          <w:bCs/>
        </w:rPr>
      </w:pPr>
      <w:r w:rsidRPr="00081E96">
        <w:t xml:space="preserve">Caregiver consultants MUST complete an assessment with caregivers that includes the seven areas of assessment identified as best practice by the Family Caregiver Alliance. More information on assessment and details on each area </w:t>
      </w:r>
      <w:proofErr w:type="gramStart"/>
      <w:r w:rsidRPr="00081E96">
        <w:t>are</w:t>
      </w:r>
      <w:proofErr w:type="gramEnd"/>
      <w:r w:rsidRPr="00081E96">
        <w:t xml:space="preserve"> available on their</w:t>
      </w:r>
      <w:r w:rsidR="00B56379">
        <w:t xml:space="preserve"> website (</w:t>
      </w:r>
      <w:r w:rsidR="00B56379" w:rsidRPr="00B56379">
        <w:t>https://www.caregiver.org/resource/caregivers-count-too-section-3-caregiver-assessment-table/</w:t>
      </w:r>
      <w:r w:rsidR="00B56379">
        <w:t>)</w:t>
      </w:r>
      <w:r w:rsidRPr="00081E96">
        <w:t>.</w:t>
      </w:r>
    </w:p>
    <w:p w14:paraId="305B27AE" w14:textId="77777777" w:rsidR="00B56379" w:rsidRDefault="00081E96" w:rsidP="00081E96">
      <w:pPr>
        <w:pStyle w:val="ListParagraph"/>
        <w:numPr>
          <w:ilvl w:val="1"/>
          <w:numId w:val="9"/>
        </w:numPr>
      </w:pPr>
      <w:r w:rsidRPr="00B56379">
        <w:t>Assessment Areas</w:t>
      </w:r>
    </w:p>
    <w:p w14:paraId="799B84F6" w14:textId="746785F8" w:rsidR="00B56379" w:rsidRDefault="00081E96" w:rsidP="00081E96">
      <w:pPr>
        <w:pStyle w:val="ListParagraph"/>
        <w:numPr>
          <w:ilvl w:val="2"/>
          <w:numId w:val="9"/>
        </w:numPr>
      </w:pPr>
      <w:r w:rsidRPr="00081E96">
        <w:t>Context/ Caregiver relationship to care recipient</w:t>
      </w:r>
      <w:r w:rsidR="00B56379">
        <w:t>.</w:t>
      </w:r>
    </w:p>
    <w:p w14:paraId="1D5581F6" w14:textId="428B5F7F" w:rsidR="00B56379" w:rsidRDefault="00081E96" w:rsidP="00081E96">
      <w:pPr>
        <w:pStyle w:val="ListParagraph"/>
        <w:numPr>
          <w:ilvl w:val="2"/>
          <w:numId w:val="9"/>
        </w:numPr>
      </w:pPr>
      <w:r w:rsidRPr="00081E96">
        <w:t>Caregiver’s perception of health and functional status of care recipient</w:t>
      </w:r>
      <w:r w:rsidR="00B56379">
        <w:t>.</w:t>
      </w:r>
    </w:p>
    <w:p w14:paraId="5660A85B" w14:textId="77777777" w:rsidR="00B56379" w:rsidRDefault="00081E96" w:rsidP="00081E96">
      <w:pPr>
        <w:pStyle w:val="ListParagraph"/>
        <w:numPr>
          <w:ilvl w:val="2"/>
          <w:numId w:val="9"/>
        </w:numPr>
      </w:pPr>
      <w:r w:rsidRPr="00081E96">
        <w:t>Caregiver values and preferences</w:t>
      </w:r>
      <w:r w:rsidR="00B56379">
        <w:t>.</w:t>
      </w:r>
    </w:p>
    <w:p w14:paraId="5CF83E60" w14:textId="77777777" w:rsidR="00B56379" w:rsidRDefault="00081E96" w:rsidP="00081E96">
      <w:pPr>
        <w:pStyle w:val="ListParagraph"/>
        <w:numPr>
          <w:ilvl w:val="2"/>
          <w:numId w:val="9"/>
        </w:numPr>
      </w:pPr>
      <w:r w:rsidRPr="00081E96">
        <w:t>Well-being of caregiver (Including required screenings)</w:t>
      </w:r>
      <w:r w:rsidR="00B56379">
        <w:t>.</w:t>
      </w:r>
    </w:p>
    <w:p w14:paraId="0707FC09" w14:textId="77777777" w:rsidR="00B56379" w:rsidRDefault="00081E96" w:rsidP="00081E96">
      <w:pPr>
        <w:pStyle w:val="ListParagraph"/>
        <w:numPr>
          <w:ilvl w:val="2"/>
          <w:numId w:val="9"/>
        </w:numPr>
      </w:pPr>
      <w:r w:rsidRPr="00081E96">
        <w:t>Consequences of caregiving</w:t>
      </w:r>
    </w:p>
    <w:p w14:paraId="6848C1F2" w14:textId="77777777" w:rsidR="00B56379" w:rsidRDefault="00B56379" w:rsidP="00081E96">
      <w:pPr>
        <w:pStyle w:val="ListParagraph"/>
        <w:numPr>
          <w:ilvl w:val="2"/>
          <w:numId w:val="9"/>
        </w:numPr>
      </w:pPr>
      <w:r>
        <w:lastRenderedPageBreak/>
        <w:t>C</w:t>
      </w:r>
      <w:r w:rsidR="00081E96" w:rsidRPr="00081E96">
        <w:t>aregiver skills/abilities/knowledge to provide care</w:t>
      </w:r>
    </w:p>
    <w:p w14:paraId="0B19407D" w14:textId="6A916E7E" w:rsidR="00081E96" w:rsidRPr="00081E96" w:rsidRDefault="00081E96" w:rsidP="00081E96">
      <w:pPr>
        <w:pStyle w:val="ListParagraph"/>
        <w:numPr>
          <w:ilvl w:val="2"/>
          <w:numId w:val="9"/>
        </w:numPr>
      </w:pPr>
      <w:r w:rsidRPr="00081E96">
        <w:t>Caregiver resources</w:t>
      </w:r>
    </w:p>
    <w:p w14:paraId="62CBC331" w14:textId="77777777" w:rsidR="00081E96" w:rsidRPr="00081E96" w:rsidRDefault="00081E96" w:rsidP="001E78EA">
      <w:pPr>
        <w:jc w:val="center"/>
        <w:rPr>
          <w:b/>
          <w:bCs/>
        </w:rPr>
      </w:pPr>
      <w:r w:rsidRPr="00081E96">
        <w:rPr>
          <w:b/>
          <w:bCs/>
        </w:rPr>
        <w:t>Guidelines for completing Caregiver Consultation assessment</w:t>
      </w:r>
    </w:p>
    <w:p w14:paraId="3E0C0917" w14:textId="77777777" w:rsidR="00081E96" w:rsidRPr="00081E96" w:rsidRDefault="00081E96" w:rsidP="00081E96">
      <w:r w:rsidRPr="00081E96">
        <w:t>For Caregiver Consultants, these assessment areas should be used as guides when assessing caregivers and adapted to the unique context of each program and situation.</w:t>
      </w:r>
    </w:p>
    <w:p w14:paraId="270D16C2" w14:textId="77777777" w:rsidR="00EB2FCE" w:rsidRDefault="00081E96" w:rsidP="00EB2FCE">
      <w:pPr>
        <w:pStyle w:val="ListParagraph"/>
        <w:numPr>
          <w:ilvl w:val="0"/>
          <w:numId w:val="15"/>
        </w:numPr>
      </w:pPr>
      <w:r w:rsidRPr="001E78EA">
        <w:t>Background on the caregiver and the caregiving situation (context)</w:t>
      </w:r>
      <w:r w:rsidR="00EB2FCE">
        <w:t xml:space="preserve">. </w:t>
      </w:r>
      <w:r w:rsidRPr="00081E96">
        <w:t>Areas to assess:</w:t>
      </w:r>
    </w:p>
    <w:p w14:paraId="2847BCF5" w14:textId="77777777" w:rsidR="00EB2FCE" w:rsidRDefault="00EB2FCE" w:rsidP="00EB2FCE">
      <w:pPr>
        <w:pStyle w:val="ListParagraph"/>
      </w:pPr>
      <w:r>
        <w:t>a.</w:t>
      </w:r>
      <w:r>
        <w:tab/>
        <w:t>Physical environment (home, facility)</w:t>
      </w:r>
    </w:p>
    <w:p w14:paraId="6328D5DF" w14:textId="77777777" w:rsidR="00EB2FCE" w:rsidRDefault="00EB2FCE" w:rsidP="00EB2FCE">
      <w:pPr>
        <w:pStyle w:val="ListParagraph"/>
      </w:pPr>
      <w:r>
        <w:t>b.</w:t>
      </w:r>
      <w:r>
        <w:tab/>
        <w:t>Household status (number in home, etc.)</w:t>
      </w:r>
    </w:p>
    <w:p w14:paraId="30A1C82B" w14:textId="77777777" w:rsidR="00EB2FCE" w:rsidRDefault="00EB2FCE" w:rsidP="00EB2FCE">
      <w:pPr>
        <w:pStyle w:val="ListParagraph"/>
      </w:pPr>
      <w:r>
        <w:t>c.</w:t>
      </w:r>
      <w:r>
        <w:tab/>
      </w:r>
      <w:proofErr w:type="gramStart"/>
      <w:r>
        <w:t>Financial</w:t>
      </w:r>
      <w:proofErr w:type="gramEnd"/>
      <w:r>
        <w:t xml:space="preserve"> status</w:t>
      </w:r>
    </w:p>
    <w:p w14:paraId="4988F2A3" w14:textId="77777777" w:rsidR="00EB2FCE" w:rsidRDefault="00EB2FCE" w:rsidP="00EB2FCE">
      <w:pPr>
        <w:pStyle w:val="ListParagraph"/>
      </w:pPr>
      <w:r>
        <w:t>d.</w:t>
      </w:r>
      <w:r>
        <w:tab/>
        <w:t>Quality of family relationships</w:t>
      </w:r>
    </w:p>
    <w:p w14:paraId="25D128F7" w14:textId="77777777" w:rsidR="00EB2FCE" w:rsidRDefault="00EB2FCE" w:rsidP="00EB2FCE">
      <w:pPr>
        <w:pStyle w:val="ListParagraph"/>
      </w:pPr>
      <w:r>
        <w:t>e.</w:t>
      </w:r>
      <w:r>
        <w:tab/>
        <w:t>Duration of caregiving</w:t>
      </w:r>
    </w:p>
    <w:p w14:paraId="6CB5300E" w14:textId="641D45B9" w:rsidR="00EB2FCE" w:rsidRDefault="00EB2FCE" w:rsidP="00EB2FCE">
      <w:pPr>
        <w:pStyle w:val="ListParagraph"/>
      </w:pPr>
      <w:r>
        <w:t>f.</w:t>
      </w:r>
      <w:r>
        <w:tab/>
        <w:t>Employment status (work/home/ volunteer)</w:t>
      </w:r>
    </w:p>
    <w:p w14:paraId="1E4303ED" w14:textId="77777777" w:rsidR="00EB2FCE" w:rsidRDefault="00EB2FCE" w:rsidP="00EB2FCE">
      <w:pPr>
        <w:pStyle w:val="ListParagraph"/>
      </w:pPr>
    </w:p>
    <w:p w14:paraId="13CA5A37" w14:textId="77777777" w:rsidR="00BC6FDA" w:rsidRDefault="00081E96" w:rsidP="00081E96">
      <w:pPr>
        <w:pStyle w:val="ListParagraph"/>
        <w:numPr>
          <w:ilvl w:val="0"/>
          <w:numId w:val="15"/>
        </w:numPr>
      </w:pPr>
      <w:r w:rsidRPr="00EB2FCE">
        <w:t>Caregiver’s perception of health and functional status of the care recipient</w:t>
      </w:r>
      <w:r w:rsidR="00EB2FCE">
        <w:t xml:space="preserve">. </w:t>
      </w:r>
      <w:r w:rsidRPr="00081E96">
        <w:t>Areas to assess:</w:t>
      </w:r>
    </w:p>
    <w:p w14:paraId="7BAB2CC2" w14:textId="77777777" w:rsidR="00BC6FDA" w:rsidRDefault="00BC6FDA" w:rsidP="00BC6FDA">
      <w:pPr>
        <w:pStyle w:val="ListParagraph"/>
        <w:ind w:left="1440" w:hanging="720"/>
      </w:pPr>
      <w:r>
        <w:t>a.</w:t>
      </w:r>
      <w:r>
        <w:tab/>
        <w:t>Activities of daily living (ADLs; bathing, dressing) and need for supervision.</w:t>
      </w:r>
    </w:p>
    <w:p w14:paraId="70E118CB" w14:textId="77777777" w:rsidR="00BC6FDA" w:rsidRDefault="00BC6FDA" w:rsidP="00BC6FDA">
      <w:pPr>
        <w:pStyle w:val="ListParagraph"/>
        <w:ind w:left="1440" w:hanging="720"/>
      </w:pPr>
      <w:r>
        <w:t>b.</w:t>
      </w:r>
      <w:r>
        <w:tab/>
        <w:t>Instrumental Activities of Daily Living (IADLs; managing finances, using the telephone).</w:t>
      </w:r>
    </w:p>
    <w:p w14:paraId="06810994" w14:textId="77777777" w:rsidR="00BC6FDA" w:rsidRDefault="00BC6FDA" w:rsidP="00BC6FDA">
      <w:pPr>
        <w:pStyle w:val="ListParagraph"/>
      </w:pPr>
      <w:r>
        <w:t>c.</w:t>
      </w:r>
      <w:r>
        <w:tab/>
        <w:t>Psycho-social needs.</w:t>
      </w:r>
    </w:p>
    <w:p w14:paraId="1F59208D" w14:textId="77777777" w:rsidR="00BC6FDA" w:rsidRDefault="00BC6FDA" w:rsidP="00BC6FDA">
      <w:pPr>
        <w:pStyle w:val="ListParagraph"/>
      </w:pPr>
      <w:r>
        <w:t>d.</w:t>
      </w:r>
      <w:r>
        <w:tab/>
        <w:t>Cognitive impairment.</w:t>
      </w:r>
    </w:p>
    <w:p w14:paraId="39427406" w14:textId="77777777" w:rsidR="00BC6FDA" w:rsidRDefault="00BC6FDA" w:rsidP="00BC6FDA">
      <w:pPr>
        <w:pStyle w:val="ListParagraph"/>
      </w:pPr>
      <w:r>
        <w:t>e.</w:t>
      </w:r>
      <w:r>
        <w:tab/>
        <w:t>Behavioral problems.</w:t>
      </w:r>
    </w:p>
    <w:p w14:paraId="207C8091" w14:textId="4569E9DD" w:rsidR="00BC6FDA" w:rsidRDefault="00BC6FDA" w:rsidP="00BC6FDA">
      <w:pPr>
        <w:pStyle w:val="ListParagraph"/>
      </w:pPr>
      <w:r>
        <w:t>f.</w:t>
      </w:r>
      <w:r>
        <w:tab/>
      </w:r>
      <w:proofErr w:type="gramStart"/>
      <w:r>
        <w:t>Medical</w:t>
      </w:r>
      <w:proofErr w:type="gramEnd"/>
      <w:r>
        <w:t xml:space="preserve"> tests and procedures.</w:t>
      </w:r>
    </w:p>
    <w:p w14:paraId="464B7C74" w14:textId="77777777" w:rsidR="00BC6FDA" w:rsidRDefault="00BC6FDA" w:rsidP="00BC6FDA">
      <w:pPr>
        <w:pStyle w:val="ListParagraph"/>
      </w:pPr>
    </w:p>
    <w:p w14:paraId="6974631C" w14:textId="77777777" w:rsidR="00BC6FDA" w:rsidRDefault="00081E96" w:rsidP="00081E96">
      <w:pPr>
        <w:pStyle w:val="ListParagraph"/>
        <w:numPr>
          <w:ilvl w:val="0"/>
          <w:numId w:val="15"/>
        </w:numPr>
      </w:pPr>
      <w:r w:rsidRPr="00BC6FDA">
        <w:t>Caregiver’s values and preferences with respect to everyday living and care provision</w:t>
      </w:r>
      <w:r w:rsidR="00BC6FDA">
        <w:t xml:space="preserve">. </w:t>
      </w:r>
      <w:r w:rsidRPr="00081E96">
        <w:t>Areas to assess:</w:t>
      </w:r>
    </w:p>
    <w:p w14:paraId="23BA0341" w14:textId="77777777" w:rsidR="00BC6FDA" w:rsidRDefault="00BC6FDA" w:rsidP="00BC6FDA">
      <w:pPr>
        <w:pStyle w:val="ListParagraph"/>
      </w:pPr>
      <w:r>
        <w:t>a.</w:t>
      </w:r>
      <w:r>
        <w:tab/>
        <w:t>Caregiver/care recipient willingness to assume/accept care.</w:t>
      </w:r>
    </w:p>
    <w:p w14:paraId="321B8817" w14:textId="77777777" w:rsidR="00BC6FDA" w:rsidRDefault="00BC6FDA" w:rsidP="00BC6FDA">
      <w:pPr>
        <w:pStyle w:val="ListParagraph"/>
      </w:pPr>
      <w:r>
        <w:t>b.</w:t>
      </w:r>
      <w:r>
        <w:tab/>
        <w:t>Perceived filial obligation to provide care.</w:t>
      </w:r>
    </w:p>
    <w:p w14:paraId="6540AC06" w14:textId="77777777" w:rsidR="00BC6FDA" w:rsidRDefault="00BC6FDA" w:rsidP="00BC6FDA">
      <w:pPr>
        <w:pStyle w:val="ListParagraph"/>
      </w:pPr>
      <w:r>
        <w:t>c.</w:t>
      </w:r>
      <w:r>
        <w:tab/>
        <w:t>Culturally based norms.</w:t>
      </w:r>
    </w:p>
    <w:p w14:paraId="103FC797" w14:textId="7D1461EE" w:rsidR="00BC6FDA" w:rsidRDefault="00BC6FDA" w:rsidP="00BC6FDA">
      <w:pPr>
        <w:pStyle w:val="ListParagraph"/>
      </w:pPr>
      <w:r>
        <w:t>d.</w:t>
      </w:r>
      <w:r>
        <w:tab/>
        <w:t>Preferences for scheduling and delivery of care and services.</w:t>
      </w:r>
    </w:p>
    <w:p w14:paraId="100ADFCC" w14:textId="77777777" w:rsidR="00BC6FDA" w:rsidRDefault="00BC6FDA" w:rsidP="00BC6FDA">
      <w:pPr>
        <w:pStyle w:val="ListParagraph"/>
      </w:pPr>
    </w:p>
    <w:p w14:paraId="43800D0D" w14:textId="77777777" w:rsidR="008A53C5" w:rsidRDefault="00081E96" w:rsidP="00081E96">
      <w:pPr>
        <w:pStyle w:val="ListParagraph"/>
        <w:numPr>
          <w:ilvl w:val="0"/>
          <w:numId w:val="15"/>
        </w:numPr>
      </w:pPr>
      <w:r w:rsidRPr="00BC6FDA">
        <w:t>Health and well-being of the caregiver</w:t>
      </w:r>
      <w:r w:rsidR="00BC6FDA" w:rsidRPr="00BC6FDA">
        <w:t xml:space="preserve">. </w:t>
      </w:r>
      <w:r w:rsidRPr="00BC6FDA">
        <w:t>Areas to assess:</w:t>
      </w:r>
    </w:p>
    <w:p w14:paraId="3721DA97" w14:textId="77777777" w:rsidR="008A53C5" w:rsidRDefault="008A53C5" w:rsidP="008A53C5">
      <w:pPr>
        <w:pStyle w:val="ListParagraph"/>
      </w:pPr>
      <w:r>
        <w:t>a.</w:t>
      </w:r>
      <w:r>
        <w:tab/>
        <w:t>Self-</w:t>
      </w:r>
      <w:proofErr w:type="gramStart"/>
      <w:r>
        <w:t>rated</w:t>
      </w:r>
      <w:proofErr w:type="gramEnd"/>
      <w:r>
        <w:t xml:space="preserve"> health.</w:t>
      </w:r>
    </w:p>
    <w:p w14:paraId="28CB9971" w14:textId="77777777" w:rsidR="008A53C5" w:rsidRDefault="008A53C5" w:rsidP="008A53C5">
      <w:pPr>
        <w:pStyle w:val="ListParagraph"/>
      </w:pPr>
      <w:r>
        <w:t>b.</w:t>
      </w:r>
      <w:r>
        <w:tab/>
        <w:t>Health conditions and symptoms.</w:t>
      </w:r>
    </w:p>
    <w:p w14:paraId="25CA3B93" w14:textId="77777777" w:rsidR="008A53C5" w:rsidRDefault="008A53C5" w:rsidP="008A53C5">
      <w:pPr>
        <w:pStyle w:val="ListParagraph"/>
      </w:pPr>
      <w:r>
        <w:t>c.</w:t>
      </w:r>
      <w:r>
        <w:tab/>
        <w:t>Depression or other emotional distress (e.g., anxiety).</w:t>
      </w:r>
    </w:p>
    <w:p w14:paraId="607759C1" w14:textId="5A5C40BB" w:rsidR="008A53C5" w:rsidRDefault="008A53C5" w:rsidP="008A53C5">
      <w:pPr>
        <w:pStyle w:val="ListParagraph"/>
      </w:pPr>
      <w:r>
        <w:t>d.</w:t>
      </w:r>
      <w:r>
        <w:tab/>
        <w:t>Life satisfaction/quality of life.</w:t>
      </w:r>
    </w:p>
    <w:p w14:paraId="76E13CDE" w14:textId="77777777" w:rsidR="008A53C5" w:rsidRDefault="008A53C5" w:rsidP="008A53C5">
      <w:pPr>
        <w:pStyle w:val="ListParagraph"/>
      </w:pPr>
    </w:p>
    <w:p w14:paraId="39BD3509" w14:textId="77777777" w:rsidR="008A53C5" w:rsidRDefault="008A53C5" w:rsidP="008A53C5">
      <w:pPr>
        <w:pStyle w:val="ListParagraph"/>
      </w:pPr>
    </w:p>
    <w:p w14:paraId="18702AE5" w14:textId="77777777" w:rsidR="008A53C5" w:rsidRDefault="008A53C5" w:rsidP="008A53C5">
      <w:pPr>
        <w:pStyle w:val="ListParagraph"/>
      </w:pPr>
    </w:p>
    <w:p w14:paraId="4B787932" w14:textId="77777777" w:rsidR="008A53C5" w:rsidRDefault="008A53C5" w:rsidP="008A53C5">
      <w:pPr>
        <w:pStyle w:val="ListParagraph"/>
      </w:pPr>
    </w:p>
    <w:p w14:paraId="151C6D47" w14:textId="77777777" w:rsidR="00500495" w:rsidRDefault="00081E96" w:rsidP="00081E96">
      <w:pPr>
        <w:pStyle w:val="ListParagraph"/>
        <w:numPr>
          <w:ilvl w:val="0"/>
          <w:numId w:val="15"/>
        </w:numPr>
      </w:pPr>
      <w:r w:rsidRPr="008A53C5">
        <w:lastRenderedPageBreak/>
        <w:t>Consequences of caregiving on the caregiver</w:t>
      </w:r>
      <w:r w:rsidR="008A53C5" w:rsidRPr="008A53C5">
        <w:t xml:space="preserve">. </w:t>
      </w:r>
      <w:r w:rsidRPr="008A53C5">
        <w:t>Areas to assess:</w:t>
      </w:r>
    </w:p>
    <w:p w14:paraId="2E9572A8" w14:textId="77777777" w:rsidR="00500495" w:rsidRDefault="00500495" w:rsidP="00500495">
      <w:pPr>
        <w:pStyle w:val="ListParagraph"/>
        <w:numPr>
          <w:ilvl w:val="1"/>
          <w:numId w:val="15"/>
        </w:numPr>
      </w:pPr>
      <w:r w:rsidRPr="00081E96">
        <w:t>Perceived challenges</w:t>
      </w:r>
      <w:r>
        <w:t xml:space="preserve"> </w:t>
      </w:r>
    </w:p>
    <w:p w14:paraId="365C7165" w14:textId="77777777" w:rsidR="00500495" w:rsidRDefault="00500495" w:rsidP="00500495">
      <w:pPr>
        <w:pStyle w:val="ListParagraph"/>
        <w:numPr>
          <w:ilvl w:val="2"/>
          <w:numId w:val="15"/>
        </w:numPr>
      </w:pPr>
      <w:r w:rsidRPr="00081E96">
        <w:t>Social isolation</w:t>
      </w:r>
      <w:r>
        <w:t xml:space="preserve"> </w:t>
      </w:r>
    </w:p>
    <w:p w14:paraId="13770BC8" w14:textId="77777777" w:rsidR="00500495" w:rsidRDefault="00500495" w:rsidP="00500495">
      <w:pPr>
        <w:pStyle w:val="ListParagraph"/>
        <w:numPr>
          <w:ilvl w:val="2"/>
          <w:numId w:val="15"/>
        </w:numPr>
      </w:pPr>
      <w:r w:rsidRPr="00081E96">
        <w:t>Work strain</w:t>
      </w:r>
      <w:r>
        <w:t xml:space="preserve"> </w:t>
      </w:r>
    </w:p>
    <w:p w14:paraId="590BB432" w14:textId="77777777" w:rsidR="00500495" w:rsidRDefault="00500495" w:rsidP="00500495">
      <w:pPr>
        <w:pStyle w:val="ListParagraph"/>
        <w:numPr>
          <w:ilvl w:val="2"/>
          <w:numId w:val="15"/>
        </w:numPr>
      </w:pPr>
      <w:r w:rsidRPr="00081E96">
        <w:t>Emotional and physical</w:t>
      </w:r>
      <w:r>
        <w:t xml:space="preserve"> </w:t>
      </w:r>
      <w:r w:rsidRPr="00081E96">
        <w:t>health strain</w:t>
      </w:r>
      <w:r>
        <w:t xml:space="preserve"> </w:t>
      </w:r>
    </w:p>
    <w:p w14:paraId="310CD960" w14:textId="77777777" w:rsidR="00500495" w:rsidRDefault="00500495" w:rsidP="00500495">
      <w:pPr>
        <w:pStyle w:val="ListParagraph"/>
        <w:numPr>
          <w:ilvl w:val="2"/>
          <w:numId w:val="15"/>
        </w:numPr>
      </w:pPr>
      <w:r w:rsidRPr="00081E96">
        <w:t>Financial strain</w:t>
      </w:r>
      <w:r>
        <w:t xml:space="preserve"> </w:t>
      </w:r>
    </w:p>
    <w:p w14:paraId="54FC1157" w14:textId="77777777" w:rsidR="00500495" w:rsidRDefault="00500495" w:rsidP="00500495">
      <w:pPr>
        <w:pStyle w:val="ListParagraph"/>
        <w:numPr>
          <w:ilvl w:val="2"/>
          <w:numId w:val="15"/>
        </w:numPr>
      </w:pPr>
      <w:r w:rsidRPr="00081E96">
        <w:t>Family relationship strain</w:t>
      </w:r>
      <w:r>
        <w:t xml:space="preserve"> </w:t>
      </w:r>
    </w:p>
    <w:p w14:paraId="65320BCC" w14:textId="77777777" w:rsidR="00500495" w:rsidRDefault="00500495" w:rsidP="00500495">
      <w:pPr>
        <w:pStyle w:val="ListParagraph"/>
        <w:numPr>
          <w:ilvl w:val="2"/>
          <w:numId w:val="15"/>
        </w:numPr>
      </w:pPr>
      <w:r w:rsidRPr="00081E96">
        <w:t>Difficulties with formal providers</w:t>
      </w:r>
    </w:p>
    <w:p w14:paraId="4BFB7F1B" w14:textId="77777777" w:rsidR="00500495" w:rsidRDefault="00500495" w:rsidP="00500495">
      <w:pPr>
        <w:pStyle w:val="ListParagraph"/>
        <w:numPr>
          <w:ilvl w:val="1"/>
          <w:numId w:val="15"/>
        </w:numPr>
      </w:pPr>
      <w:r w:rsidRPr="00081E96">
        <w:t>Perceived benefits</w:t>
      </w:r>
    </w:p>
    <w:p w14:paraId="0A47FB2A" w14:textId="77777777" w:rsidR="00500495" w:rsidRDefault="00500495" w:rsidP="00500495">
      <w:pPr>
        <w:pStyle w:val="ListParagraph"/>
        <w:numPr>
          <w:ilvl w:val="2"/>
          <w:numId w:val="15"/>
        </w:numPr>
      </w:pPr>
      <w:r w:rsidRPr="00081E96">
        <w:t xml:space="preserve">Satisfaction of helping family </w:t>
      </w:r>
      <w:proofErr w:type="gramStart"/>
      <w:r w:rsidRPr="00081E96">
        <w:t>member</w:t>
      </w:r>
      <w:proofErr w:type="gramEnd"/>
    </w:p>
    <w:p w14:paraId="067B3142" w14:textId="77777777" w:rsidR="00500495" w:rsidRDefault="00500495" w:rsidP="00500495">
      <w:pPr>
        <w:pStyle w:val="ListParagraph"/>
        <w:numPr>
          <w:ilvl w:val="2"/>
          <w:numId w:val="15"/>
        </w:numPr>
      </w:pPr>
      <w:r w:rsidRPr="00081E96">
        <w:t>Developing new skills and competencies</w:t>
      </w:r>
    </w:p>
    <w:p w14:paraId="4E711FC7" w14:textId="3497522E" w:rsidR="00500495" w:rsidRDefault="00500495" w:rsidP="00500495">
      <w:pPr>
        <w:pStyle w:val="ListParagraph"/>
        <w:numPr>
          <w:ilvl w:val="2"/>
          <w:numId w:val="15"/>
        </w:numPr>
      </w:pPr>
      <w:r w:rsidRPr="00081E96">
        <w:t>Improved family relationships</w:t>
      </w:r>
    </w:p>
    <w:p w14:paraId="263CB4E7" w14:textId="77777777" w:rsidR="00500495" w:rsidRDefault="00500495" w:rsidP="00500495">
      <w:pPr>
        <w:pStyle w:val="ListParagraph"/>
      </w:pPr>
    </w:p>
    <w:p w14:paraId="256243F7" w14:textId="77777777" w:rsidR="00500495" w:rsidRDefault="00081E96" w:rsidP="00081E96">
      <w:pPr>
        <w:pStyle w:val="ListParagraph"/>
        <w:numPr>
          <w:ilvl w:val="0"/>
          <w:numId w:val="15"/>
        </w:numPr>
      </w:pPr>
      <w:r w:rsidRPr="00500495">
        <w:t>Care-provision requirements (skills, abilities, knowledge)</w:t>
      </w:r>
      <w:r w:rsidR="00500495" w:rsidRPr="00500495">
        <w:t xml:space="preserve">. </w:t>
      </w:r>
      <w:r w:rsidRPr="00500495">
        <w:t>Areas to assess:</w:t>
      </w:r>
    </w:p>
    <w:p w14:paraId="4F03EFA4" w14:textId="77777777" w:rsidR="00500495" w:rsidRDefault="00500495" w:rsidP="00500495">
      <w:pPr>
        <w:pStyle w:val="ListParagraph"/>
      </w:pPr>
      <w:r>
        <w:t>a.</w:t>
      </w:r>
      <w:r>
        <w:tab/>
        <w:t>Caregiving confidence and competencies.</w:t>
      </w:r>
    </w:p>
    <w:p w14:paraId="4258BCFE" w14:textId="650D3C25" w:rsidR="00500495" w:rsidRDefault="00500495" w:rsidP="00500495">
      <w:pPr>
        <w:pStyle w:val="ListParagraph"/>
      </w:pPr>
      <w:r>
        <w:t>b.</w:t>
      </w:r>
      <w:r>
        <w:tab/>
        <w:t>Appropriate knowledge of medical care tasks (wound care, etc.).</w:t>
      </w:r>
    </w:p>
    <w:p w14:paraId="5CE9FA91" w14:textId="77777777" w:rsidR="00500495" w:rsidRDefault="00500495" w:rsidP="00500495">
      <w:pPr>
        <w:pStyle w:val="ListParagraph"/>
      </w:pPr>
    </w:p>
    <w:p w14:paraId="74D367E8" w14:textId="77777777" w:rsidR="00500495" w:rsidRDefault="00081E96" w:rsidP="00081E96">
      <w:pPr>
        <w:pStyle w:val="ListParagraph"/>
        <w:numPr>
          <w:ilvl w:val="0"/>
          <w:numId w:val="15"/>
        </w:numPr>
      </w:pPr>
      <w:r w:rsidRPr="00500495">
        <w:t>Resources to support the caregiver</w:t>
      </w:r>
      <w:r w:rsidR="00500495" w:rsidRPr="00500495">
        <w:t>. A</w:t>
      </w:r>
      <w:r w:rsidRPr="00500495">
        <w:t>reas to assess:</w:t>
      </w:r>
    </w:p>
    <w:p w14:paraId="3011A595" w14:textId="77777777" w:rsidR="00500495" w:rsidRDefault="00500495" w:rsidP="00500495">
      <w:pPr>
        <w:pStyle w:val="ListParagraph"/>
        <w:numPr>
          <w:ilvl w:val="1"/>
          <w:numId w:val="15"/>
        </w:numPr>
      </w:pPr>
      <w:r w:rsidRPr="00081E96">
        <w:t>Helping network and perceived social support</w:t>
      </w:r>
    </w:p>
    <w:p w14:paraId="300A1B39" w14:textId="77777777" w:rsidR="00500495" w:rsidRDefault="00500495" w:rsidP="00500495">
      <w:pPr>
        <w:pStyle w:val="ListParagraph"/>
        <w:numPr>
          <w:ilvl w:val="1"/>
          <w:numId w:val="15"/>
        </w:numPr>
      </w:pPr>
      <w:r w:rsidRPr="00081E96">
        <w:t>Existing or potential strengths (e.g., what is presently going well)</w:t>
      </w:r>
    </w:p>
    <w:p w14:paraId="0EC3283C" w14:textId="77777777" w:rsidR="00500495" w:rsidRDefault="00500495" w:rsidP="00500495">
      <w:pPr>
        <w:pStyle w:val="ListParagraph"/>
        <w:numPr>
          <w:ilvl w:val="1"/>
          <w:numId w:val="15"/>
        </w:numPr>
      </w:pPr>
      <w:r w:rsidRPr="00081E96">
        <w:t>Coping strategies</w:t>
      </w:r>
    </w:p>
    <w:p w14:paraId="6FEB470F" w14:textId="77777777" w:rsidR="00500495" w:rsidRDefault="00500495" w:rsidP="00500495">
      <w:pPr>
        <w:pStyle w:val="ListParagraph"/>
        <w:numPr>
          <w:ilvl w:val="1"/>
          <w:numId w:val="15"/>
        </w:numPr>
      </w:pPr>
      <w:r w:rsidRPr="00081E96">
        <w:t>Financial resources (health care and service benefits, entitlements such as Veteran’s Affairs, Medicare)</w:t>
      </w:r>
    </w:p>
    <w:p w14:paraId="3011EC4F" w14:textId="77777777" w:rsidR="00500495" w:rsidRPr="00081E96" w:rsidRDefault="00500495" w:rsidP="00500495">
      <w:pPr>
        <w:pStyle w:val="ListParagraph"/>
        <w:numPr>
          <w:ilvl w:val="1"/>
          <w:numId w:val="15"/>
        </w:numPr>
      </w:pPr>
      <w:r w:rsidRPr="00081E96">
        <w:t>Community resources and services (caregiver support programs, religious organizations, volunteer agencies)</w:t>
      </w:r>
    </w:p>
    <w:p w14:paraId="35511F8F" w14:textId="77777777" w:rsidR="00500495" w:rsidRDefault="00500495" w:rsidP="00500495">
      <w:pPr>
        <w:pStyle w:val="ListParagraph"/>
      </w:pPr>
    </w:p>
    <w:p w14:paraId="4A4D3D14" w14:textId="7B324B10" w:rsidR="00081E96" w:rsidRPr="00081E96" w:rsidRDefault="00081E96" w:rsidP="00081E96">
      <w:pPr>
        <w:pStyle w:val="ListParagraph"/>
        <w:numPr>
          <w:ilvl w:val="0"/>
          <w:numId w:val="15"/>
        </w:numPr>
      </w:pPr>
      <w:r w:rsidRPr="00500495">
        <w:rPr>
          <w:b/>
          <w:bCs/>
        </w:rPr>
        <w:t>Availability of </w:t>
      </w:r>
      <w:proofErr w:type="spellStart"/>
      <w:r w:rsidRPr="00500495">
        <w:rPr>
          <w:b/>
          <w:bCs/>
        </w:rPr>
        <w:t>Trualta</w:t>
      </w:r>
      <w:proofErr w:type="spellEnd"/>
      <w:r w:rsidR="00500495">
        <w:rPr>
          <w:b/>
          <w:bCs/>
        </w:rPr>
        <w:t xml:space="preserve">. </w:t>
      </w:r>
      <w:r w:rsidRPr="00081E96">
        <w:t xml:space="preserve">The Minnesota Board on Aging (MBA) in partnership with AAAs and Aging Network service providers has implemented </w:t>
      </w:r>
      <w:proofErr w:type="spellStart"/>
      <w:r w:rsidRPr="00081E96">
        <w:t>Trualta</w:t>
      </w:r>
      <w:proofErr w:type="spellEnd"/>
      <w:r w:rsidRPr="00081E96">
        <w:t xml:space="preserve">, an online education and resource portal for caregivers. </w:t>
      </w:r>
      <w:proofErr w:type="spellStart"/>
      <w:r w:rsidRPr="00081E96">
        <w:t>Trualta</w:t>
      </w:r>
      <w:proofErr w:type="spellEnd"/>
      <w:r w:rsidRPr="00081E96">
        <w:t xml:space="preserve"> is another tool that Caregiver Consultants can utilize to further support family, friends and </w:t>
      </w:r>
      <w:proofErr w:type="gramStart"/>
      <w:r w:rsidRPr="00081E96">
        <w:t>neighbors</w:t>
      </w:r>
      <w:proofErr w:type="gramEnd"/>
      <w:r w:rsidRPr="00081E96">
        <w:t xml:space="preserve"> caregiving. Additional information including portal updates can be found on the Minnesota </w:t>
      </w:r>
      <w:proofErr w:type="spellStart"/>
      <w:r w:rsidRPr="00081E96">
        <w:t>Trualta</w:t>
      </w:r>
      <w:proofErr w:type="spellEnd"/>
      <w:r w:rsidRPr="00081E96">
        <w:t xml:space="preserve"> Staff Space: MNCaregiving.org/r/</w:t>
      </w:r>
      <w:proofErr w:type="spellStart"/>
      <w:r w:rsidRPr="00081E96">
        <w:t>StaffSpace</w:t>
      </w:r>
      <w:proofErr w:type="spellEnd"/>
    </w:p>
    <w:p w14:paraId="49FF2173" w14:textId="77777777" w:rsidR="00081E96" w:rsidRDefault="00081E96" w:rsidP="00E6795D"/>
    <w:sectPr w:rsidR="00081E9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38F77" w14:textId="77777777" w:rsidR="00DC25B5" w:rsidRDefault="00DC25B5" w:rsidP="00145B04">
      <w:pPr>
        <w:spacing w:after="0" w:line="240" w:lineRule="auto"/>
      </w:pPr>
      <w:r>
        <w:separator/>
      </w:r>
    </w:p>
  </w:endnote>
  <w:endnote w:type="continuationSeparator" w:id="0">
    <w:p w14:paraId="12E2972D" w14:textId="77777777" w:rsidR="00DC25B5" w:rsidRDefault="00DC25B5" w:rsidP="0014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740634"/>
      <w:docPartObj>
        <w:docPartGallery w:val="Page Numbers (Bottom of Page)"/>
        <w:docPartUnique/>
      </w:docPartObj>
    </w:sdtPr>
    <w:sdtEndPr>
      <w:rPr>
        <w:noProof/>
      </w:rPr>
    </w:sdtEndPr>
    <w:sdtContent>
      <w:p w14:paraId="39B6B4C0" w14:textId="7FB523F0" w:rsidR="00500495" w:rsidRDefault="005004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9F7613" w14:textId="77777777" w:rsidR="00500495" w:rsidRDefault="00500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15C3F" w14:textId="77777777" w:rsidR="00DC25B5" w:rsidRDefault="00DC25B5" w:rsidP="00145B04">
      <w:pPr>
        <w:spacing w:after="0" w:line="240" w:lineRule="auto"/>
      </w:pPr>
      <w:r>
        <w:separator/>
      </w:r>
    </w:p>
  </w:footnote>
  <w:footnote w:type="continuationSeparator" w:id="0">
    <w:p w14:paraId="11AA6DD3" w14:textId="77777777" w:rsidR="00DC25B5" w:rsidRDefault="00DC25B5" w:rsidP="00145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A05F" w14:textId="2A0A80B6" w:rsidR="00145B04" w:rsidRDefault="00145B04">
    <w:pPr>
      <w:pStyle w:val="Header"/>
    </w:pPr>
    <w:r w:rsidRPr="00145B04">
      <w:t>MNRAAA Grant Contract Agreement</w:t>
    </w:r>
    <w:r w:rsidRPr="00145B04">
      <w:tab/>
      <w:t xml:space="preserve">      </w:t>
    </w:r>
    <w:r w:rsidR="00543DAE">
      <w:t xml:space="preserve"> </w:t>
    </w:r>
    <w:r w:rsidRPr="00145B04">
      <w:t xml:space="preserve">Exhibit </w:t>
    </w:r>
    <w:r w:rsidR="00FA0236">
      <w:t>E</w:t>
    </w:r>
    <w:r w:rsidRPr="00145B04">
      <w:t xml:space="preserve">: </w:t>
    </w:r>
    <w:r w:rsidR="00543DAE">
      <w:t>Standards for Caregiver Consultants</w:t>
    </w:r>
    <w:r w:rsidRPr="00145B0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67C0"/>
    <w:multiLevelType w:val="hybridMultilevel"/>
    <w:tmpl w:val="E8602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8115F"/>
    <w:multiLevelType w:val="hybridMultilevel"/>
    <w:tmpl w:val="43BE66C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F3F69"/>
    <w:multiLevelType w:val="hybridMultilevel"/>
    <w:tmpl w:val="BC9EB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8B103B"/>
    <w:multiLevelType w:val="hybridMultilevel"/>
    <w:tmpl w:val="A732C02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C70A02"/>
    <w:multiLevelType w:val="hybridMultilevel"/>
    <w:tmpl w:val="2318D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9131AB"/>
    <w:multiLevelType w:val="hybridMultilevel"/>
    <w:tmpl w:val="4B905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6D54C5"/>
    <w:multiLevelType w:val="hybridMultilevel"/>
    <w:tmpl w:val="955A0D5E"/>
    <w:lvl w:ilvl="0" w:tplc="072EB1F4">
      <w:start w:val="9"/>
      <w:numFmt w:val="bullet"/>
      <w:lvlText w:val="-"/>
      <w:lvlJc w:val="left"/>
      <w:pPr>
        <w:ind w:left="720" w:hanging="360"/>
      </w:pPr>
      <w:rPr>
        <w:rFonts w:ascii="Arial" w:eastAsiaTheme="minorHAnsi"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EF5C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DDD33C1"/>
    <w:multiLevelType w:val="hybridMultilevel"/>
    <w:tmpl w:val="73B8B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92408C"/>
    <w:multiLevelType w:val="hybridMultilevel"/>
    <w:tmpl w:val="1CBE19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F947DDD"/>
    <w:multiLevelType w:val="hybridMultilevel"/>
    <w:tmpl w:val="90300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59171D"/>
    <w:multiLevelType w:val="hybridMultilevel"/>
    <w:tmpl w:val="E9B68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994FBA"/>
    <w:multiLevelType w:val="hybridMultilevel"/>
    <w:tmpl w:val="94CCEEB4"/>
    <w:lvl w:ilvl="0" w:tplc="EA50A538">
      <w:start w:val="1"/>
      <w:numFmt w:val="decimal"/>
      <w:lvlText w:val="%1."/>
      <w:lvlJc w:val="left"/>
      <w:pPr>
        <w:ind w:left="720" w:hanging="360"/>
      </w:pPr>
      <w:rPr>
        <w:b/>
        <w:bCs/>
      </w:rPr>
    </w:lvl>
    <w:lvl w:ilvl="1" w:tplc="37B47D04">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41216C"/>
    <w:multiLevelType w:val="hybridMultilevel"/>
    <w:tmpl w:val="F704DC12"/>
    <w:lvl w:ilvl="0" w:tplc="EA50A538">
      <w:start w:val="1"/>
      <w:numFmt w:val="decimal"/>
      <w:lvlText w:val="%1."/>
      <w:lvlJc w:val="left"/>
      <w:pPr>
        <w:ind w:left="720" w:hanging="360"/>
      </w:pPr>
      <w:rPr>
        <w:b/>
        <w:bCs/>
      </w:rPr>
    </w:lvl>
    <w:lvl w:ilvl="1" w:tplc="6BF0440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821D47"/>
    <w:multiLevelType w:val="hybridMultilevel"/>
    <w:tmpl w:val="AFAE1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3928E3"/>
    <w:multiLevelType w:val="hybridMultilevel"/>
    <w:tmpl w:val="6ACA661C"/>
    <w:lvl w:ilvl="0" w:tplc="F432BE9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87591">
    <w:abstractNumId w:val="13"/>
  </w:num>
  <w:num w:numId="2" w16cid:durableId="579875171">
    <w:abstractNumId w:val="10"/>
  </w:num>
  <w:num w:numId="3" w16cid:durableId="1915317771">
    <w:abstractNumId w:val="11"/>
  </w:num>
  <w:num w:numId="4" w16cid:durableId="259725796">
    <w:abstractNumId w:val="14"/>
  </w:num>
  <w:num w:numId="5" w16cid:durableId="367225094">
    <w:abstractNumId w:val="8"/>
  </w:num>
  <w:num w:numId="6" w16cid:durableId="965501545">
    <w:abstractNumId w:val="4"/>
  </w:num>
  <w:num w:numId="7" w16cid:durableId="1723403562">
    <w:abstractNumId w:val="2"/>
  </w:num>
  <w:num w:numId="8" w16cid:durableId="1959336348">
    <w:abstractNumId w:val="5"/>
  </w:num>
  <w:num w:numId="9" w16cid:durableId="1174807753">
    <w:abstractNumId w:val="12"/>
  </w:num>
  <w:num w:numId="10" w16cid:durableId="1392466025">
    <w:abstractNumId w:val="6"/>
  </w:num>
  <w:num w:numId="11" w16cid:durableId="121657687">
    <w:abstractNumId w:val="1"/>
  </w:num>
  <w:num w:numId="12" w16cid:durableId="1100757667">
    <w:abstractNumId w:val="3"/>
  </w:num>
  <w:num w:numId="13" w16cid:durableId="1196698675">
    <w:abstractNumId w:val="9"/>
  </w:num>
  <w:num w:numId="14" w16cid:durableId="1964968578">
    <w:abstractNumId w:val="7"/>
  </w:num>
  <w:num w:numId="15" w16cid:durableId="933779357">
    <w:abstractNumId w:val="15"/>
  </w:num>
  <w:num w:numId="16" w16cid:durableId="32259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95D"/>
    <w:rsid w:val="0004604A"/>
    <w:rsid w:val="00081E96"/>
    <w:rsid w:val="001265AC"/>
    <w:rsid w:val="00145B04"/>
    <w:rsid w:val="001C45BF"/>
    <w:rsid w:val="001E1429"/>
    <w:rsid w:val="001E78EA"/>
    <w:rsid w:val="00275030"/>
    <w:rsid w:val="0028495A"/>
    <w:rsid w:val="00347AB6"/>
    <w:rsid w:val="00363B83"/>
    <w:rsid w:val="003A4737"/>
    <w:rsid w:val="003B353F"/>
    <w:rsid w:val="003D6C95"/>
    <w:rsid w:val="0043031D"/>
    <w:rsid w:val="00437807"/>
    <w:rsid w:val="00453A66"/>
    <w:rsid w:val="00500495"/>
    <w:rsid w:val="00543DAE"/>
    <w:rsid w:val="005A4DFE"/>
    <w:rsid w:val="005A734E"/>
    <w:rsid w:val="0061089B"/>
    <w:rsid w:val="006B12C8"/>
    <w:rsid w:val="00761CB1"/>
    <w:rsid w:val="00784527"/>
    <w:rsid w:val="00791ED8"/>
    <w:rsid w:val="007D579C"/>
    <w:rsid w:val="007D79BD"/>
    <w:rsid w:val="00863479"/>
    <w:rsid w:val="008A53C5"/>
    <w:rsid w:val="00A0103A"/>
    <w:rsid w:val="00A3417C"/>
    <w:rsid w:val="00A574D0"/>
    <w:rsid w:val="00AC1324"/>
    <w:rsid w:val="00B56379"/>
    <w:rsid w:val="00B752D6"/>
    <w:rsid w:val="00BC6FDA"/>
    <w:rsid w:val="00D47D0F"/>
    <w:rsid w:val="00DC25B5"/>
    <w:rsid w:val="00E6795D"/>
    <w:rsid w:val="00EB2FCE"/>
    <w:rsid w:val="00FA0236"/>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C5A0"/>
  <w15:chartTrackingRefBased/>
  <w15:docId w15:val="{ACFB7E74-54B2-4C4D-A34C-A7104990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9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79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79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79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6795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6795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795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795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795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9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79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795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795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6795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679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79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79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795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7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9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95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95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6795D"/>
    <w:pPr>
      <w:spacing w:before="160"/>
      <w:jc w:val="center"/>
    </w:pPr>
    <w:rPr>
      <w:i/>
      <w:iCs/>
      <w:color w:val="404040" w:themeColor="text1" w:themeTint="BF"/>
    </w:rPr>
  </w:style>
  <w:style w:type="character" w:customStyle="1" w:styleId="QuoteChar">
    <w:name w:val="Quote Char"/>
    <w:basedOn w:val="DefaultParagraphFont"/>
    <w:link w:val="Quote"/>
    <w:uiPriority w:val="29"/>
    <w:rsid w:val="00E6795D"/>
    <w:rPr>
      <w:i/>
      <w:iCs/>
      <w:color w:val="404040" w:themeColor="text1" w:themeTint="BF"/>
    </w:rPr>
  </w:style>
  <w:style w:type="paragraph" w:styleId="ListParagraph">
    <w:name w:val="List Paragraph"/>
    <w:basedOn w:val="Normal"/>
    <w:uiPriority w:val="34"/>
    <w:qFormat/>
    <w:rsid w:val="00E6795D"/>
    <w:pPr>
      <w:ind w:left="720"/>
      <w:contextualSpacing/>
    </w:pPr>
  </w:style>
  <w:style w:type="character" w:styleId="IntenseEmphasis">
    <w:name w:val="Intense Emphasis"/>
    <w:basedOn w:val="DefaultParagraphFont"/>
    <w:uiPriority w:val="21"/>
    <w:qFormat/>
    <w:rsid w:val="00E6795D"/>
    <w:rPr>
      <w:i/>
      <w:iCs/>
      <w:color w:val="0F4761" w:themeColor="accent1" w:themeShade="BF"/>
    </w:rPr>
  </w:style>
  <w:style w:type="paragraph" w:styleId="IntenseQuote">
    <w:name w:val="Intense Quote"/>
    <w:basedOn w:val="Normal"/>
    <w:next w:val="Normal"/>
    <w:link w:val="IntenseQuoteChar"/>
    <w:uiPriority w:val="30"/>
    <w:qFormat/>
    <w:rsid w:val="00E679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795D"/>
    <w:rPr>
      <w:i/>
      <w:iCs/>
      <w:color w:val="0F4761" w:themeColor="accent1" w:themeShade="BF"/>
    </w:rPr>
  </w:style>
  <w:style w:type="character" w:styleId="IntenseReference">
    <w:name w:val="Intense Reference"/>
    <w:basedOn w:val="DefaultParagraphFont"/>
    <w:uiPriority w:val="32"/>
    <w:qFormat/>
    <w:rsid w:val="00E6795D"/>
    <w:rPr>
      <w:b/>
      <w:bCs/>
      <w:smallCaps/>
      <w:color w:val="0F4761" w:themeColor="accent1" w:themeShade="BF"/>
      <w:spacing w:val="5"/>
    </w:rPr>
  </w:style>
  <w:style w:type="character" w:styleId="Hyperlink">
    <w:name w:val="Hyperlink"/>
    <w:basedOn w:val="DefaultParagraphFont"/>
    <w:uiPriority w:val="99"/>
    <w:unhideWhenUsed/>
    <w:rsid w:val="00081E96"/>
    <w:rPr>
      <w:color w:val="467886" w:themeColor="hyperlink"/>
      <w:u w:val="single"/>
    </w:rPr>
  </w:style>
  <w:style w:type="character" w:styleId="UnresolvedMention">
    <w:name w:val="Unresolved Mention"/>
    <w:basedOn w:val="DefaultParagraphFont"/>
    <w:uiPriority w:val="99"/>
    <w:semiHidden/>
    <w:unhideWhenUsed/>
    <w:rsid w:val="00081E96"/>
    <w:rPr>
      <w:color w:val="605E5C"/>
      <w:shd w:val="clear" w:color="auto" w:fill="E1DFDD"/>
    </w:rPr>
  </w:style>
  <w:style w:type="paragraph" w:styleId="Header">
    <w:name w:val="header"/>
    <w:basedOn w:val="Normal"/>
    <w:link w:val="HeaderChar"/>
    <w:uiPriority w:val="99"/>
    <w:unhideWhenUsed/>
    <w:rsid w:val="00145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B04"/>
  </w:style>
  <w:style w:type="paragraph" w:styleId="Footer">
    <w:name w:val="footer"/>
    <w:basedOn w:val="Normal"/>
    <w:link w:val="FooterChar"/>
    <w:uiPriority w:val="99"/>
    <w:unhideWhenUsed/>
    <w:rsid w:val="00145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b4dbc0d-5c5f-4a0f-a688-a757018289e1">
      <UserInfo>
        <DisplayName/>
        <AccountId xsi:nil="true"/>
        <AccountType/>
      </UserInfo>
    </SharedWithUsers>
    <lcf76f155ced4ddcb4097134ff3c332f xmlns="6c657f26-9dfb-4e35-9c07-0d8c94a63ced">
      <Terms xmlns="http://schemas.microsoft.com/office/infopath/2007/PartnerControls"/>
    </lcf76f155ced4ddcb4097134ff3c332f>
    <TaxCatchAll xmlns="ab4dbc0d-5c5f-4a0f-a688-a757018289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0B740CB0B91942BAAB9513727CEC05" ma:contentTypeVersion="18" ma:contentTypeDescription="Create a new document." ma:contentTypeScope="" ma:versionID="8801f2867d3599251677af171d3d2bbf">
  <xsd:schema xmlns:xsd="http://www.w3.org/2001/XMLSchema" xmlns:xs="http://www.w3.org/2001/XMLSchema" xmlns:p="http://schemas.microsoft.com/office/2006/metadata/properties" xmlns:ns2="6c657f26-9dfb-4e35-9c07-0d8c94a63ced" xmlns:ns3="ab4dbc0d-5c5f-4a0f-a688-a757018289e1" targetNamespace="http://schemas.microsoft.com/office/2006/metadata/properties" ma:root="true" ma:fieldsID="a928fb0eaadc4cdbca1c8640a6fa96db" ns2:_="" ns3:_="">
    <xsd:import namespace="6c657f26-9dfb-4e35-9c07-0d8c94a63ced"/>
    <xsd:import namespace="ab4dbc0d-5c5f-4a0f-a688-a75701828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57f26-9dfb-4e35-9c07-0d8c94a63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d7d5df-56bb-454e-acd2-dde88eb4c1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4dbc0d-5c5f-4a0f-a688-a75701828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dee68a2-8abc-4ced-9e10-5767866fe0ad}" ma:internalName="TaxCatchAll" ma:showField="CatchAllData" ma:web="ab4dbc0d-5c5f-4a0f-a688-a757018289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A95CCC-CE5E-4423-BDF3-3BE7241D7051}">
  <ds:schemaRefs>
    <ds:schemaRef ds:uri="http://schemas.microsoft.com/office/2006/metadata/properties"/>
    <ds:schemaRef ds:uri="http://schemas.microsoft.com/office/infopath/2007/PartnerControls"/>
    <ds:schemaRef ds:uri="ab4dbc0d-5c5f-4a0f-a688-a757018289e1"/>
    <ds:schemaRef ds:uri="6c657f26-9dfb-4e35-9c07-0d8c94a63ced"/>
  </ds:schemaRefs>
</ds:datastoreItem>
</file>

<file path=customXml/itemProps2.xml><?xml version="1.0" encoding="utf-8"?>
<ds:datastoreItem xmlns:ds="http://schemas.openxmlformats.org/officeDocument/2006/customXml" ds:itemID="{27E501A0-DB8D-4924-86E0-97812411AD12}">
  <ds:schemaRefs>
    <ds:schemaRef ds:uri="http://schemas.microsoft.com/sharepoint/v3/contenttype/forms"/>
  </ds:schemaRefs>
</ds:datastoreItem>
</file>

<file path=customXml/itemProps3.xml><?xml version="1.0" encoding="utf-8"?>
<ds:datastoreItem xmlns:ds="http://schemas.openxmlformats.org/officeDocument/2006/customXml" ds:itemID="{8E9744AA-95D0-48FA-B7C0-1E571C362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57f26-9dfb-4e35-9c07-0d8c94a63ced"/>
    <ds:schemaRef ds:uri="ab4dbc0d-5c5f-4a0f-a688-a75701828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1874</Words>
  <Characters>11693</Characters>
  <Application>Microsoft Office Word</Application>
  <DocSecurity>0</DocSecurity>
  <Lines>282</Lines>
  <Paragraphs>149</Paragraphs>
  <ScaleCrop>false</ScaleCrop>
  <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Swanson</dc:creator>
  <cp:keywords/>
  <dc:description/>
  <cp:lastModifiedBy>Suzanne Lanz</cp:lastModifiedBy>
  <cp:revision>34</cp:revision>
  <dcterms:created xsi:type="dcterms:W3CDTF">2025-10-22T16:42:00Z</dcterms:created>
  <dcterms:modified xsi:type="dcterms:W3CDTF">2026-04-30T13:43:00Z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0x010100120B740CB0B91942BAAB9513727CEC05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